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AD5517" w14:textId="77777777" w:rsidR="001D1372" w:rsidRDefault="001D1372" w:rsidP="009B4E45">
      <w:pPr>
        <w:jc w:val="both"/>
        <w:outlineLvl w:val="0"/>
        <w:rPr>
          <w:rFonts w:ascii="Calibri" w:eastAsia="Calibri" w:hAnsi="Calibri" w:cs="Arial"/>
          <w:b/>
          <w:sz w:val="28"/>
          <w:szCs w:val="28"/>
          <w:lang w:eastAsia="en-US"/>
        </w:rPr>
      </w:pPr>
    </w:p>
    <w:p w14:paraId="79A60CBF" w14:textId="4AB39B00"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p>
    <w:p w14:paraId="724400D5" w14:textId="77777777" w:rsidR="00F42F2C" w:rsidRDefault="00F42F2C" w:rsidP="009B4E45">
      <w:pPr>
        <w:jc w:val="both"/>
        <w:outlineLvl w:val="0"/>
        <w:rPr>
          <w:rFonts w:ascii="Calibri" w:eastAsia="Calibri" w:hAnsi="Calibri" w:cs="Arial"/>
          <w:b/>
          <w:sz w:val="28"/>
          <w:szCs w:val="28"/>
          <w:lang w:eastAsia="en-US"/>
        </w:rPr>
      </w:pPr>
    </w:p>
    <w:p w14:paraId="35E0D88D"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DE065BA" w14:textId="77777777" w:rsidR="00074528" w:rsidRDefault="00074528" w:rsidP="009B4E45">
      <w:pPr>
        <w:jc w:val="both"/>
        <w:outlineLvl w:val="0"/>
        <w:rPr>
          <w:rFonts w:ascii="Calibri" w:eastAsia="Calibri" w:hAnsi="Calibri" w:cs="Arial"/>
          <w:b/>
          <w:sz w:val="28"/>
          <w:szCs w:val="28"/>
          <w:lang w:eastAsia="en-US"/>
        </w:rPr>
      </w:pPr>
    </w:p>
    <w:p w14:paraId="74AB5580"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09436E5" w14:textId="3DF65214" w:rsidR="0073070F" w:rsidRPr="00A246F3" w:rsidRDefault="00A246F3" w:rsidP="00A246F3">
      <w:pPr>
        <w:pStyle w:val="Nadpis8"/>
      </w:pPr>
      <w:bookmarkStart w:id="0" w:name="_Hlk46760625"/>
      <w:r w:rsidRPr="00A246F3">
        <w:t>Laboratorní přístrojové vybavení 6</w:t>
      </w:r>
      <w:bookmarkEnd w:id="0"/>
    </w:p>
    <w:p w14:paraId="110ACF07" w14:textId="77777777" w:rsidR="00393D63" w:rsidRDefault="00393D63" w:rsidP="002B39F1">
      <w:pPr>
        <w:jc w:val="both"/>
        <w:rPr>
          <w:rFonts w:asciiTheme="minorHAnsi" w:hAnsiTheme="minorHAnsi" w:cs="Arial"/>
          <w:b/>
          <w:bCs/>
          <w:sz w:val="24"/>
        </w:rPr>
      </w:pPr>
    </w:p>
    <w:p w14:paraId="66B4FF3B" w14:textId="3F16B408"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w:t>
      </w:r>
      <w:r w:rsidR="00067C95">
        <w:rPr>
          <w:rFonts w:asciiTheme="minorHAnsi" w:hAnsiTheme="minorHAnsi" w:cs="Arial"/>
          <w:bCs/>
        </w:rPr>
        <w:t>položky</w:t>
      </w:r>
      <w:r w:rsidR="009E5366">
        <w:rPr>
          <w:rFonts w:asciiTheme="minorHAnsi" w:hAnsiTheme="minorHAnsi" w:cs="Arial"/>
          <w:bCs/>
        </w:rPr>
        <w:t xml:space="preserve"> </w:t>
      </w:r>
      <w:r>
        <w:rPr>
          <w:rFonts w:asciiTheme="minorHAnsi" w:hAnsiTheme="minorHAnsi" w:cs="Arial"/>
          <w:bCs/>
        </w:rPr>
        <w:t>veřejné zakázky</w:t>
      </w:r>
    </w:p>
    <w:p w14:paraId="48B06368" w14:textId="4433DB67" w:rsidR="00BE2F18" w:rsidRPr="00BE2F18" w:rsidRDefault="00D64F36" w:rsidP="00BE2F18">
      <w:pPr>
        <w:pStyle w:val="Nadpis3"/>
        <w:shd w:val="clear" w:color="auto" w:fill="C5E0B3" w:themeFill="accent6" w:themeFillTint="66"/>
        <w:rPr>
          <w:rFonts w:asciiTheme="minorHAnsi" w:hAnsiTheme="minorHAnsi" w:cs="Arial"/>
          <w:bCs/>
        </w:rPr>
      </w:pPr>
      <w:r>
        <w:rPr>
          <w:rFonts w:cs="Calibri"/>
          <w:bCs/>
        </w:rPr>
        <w:t>Imunochemický analyzátor</w:t>
      </w:r>
    </w:p>
    <w:p w14:paraId="31E278FB" w14:textId="77777777" w:rsidR="00BE2F18" w:rsidRPr="00BE2F18" w:rsidRDefault="00BE2F18" w:rsidP="002B39F1">
      <w:pPr>
        <w:jc w:val="both"/>
        <w:rPr>
          <w:rFonts w:asciiTheme="minorHAnsi" w:hAnsiTheme="minorHAnsi" w:cs="Arial"/>
          <w:sz w:val="24"/>
        </w:rPr>
      </w:pPr>
    </w:p>
    <w:p w14:paraId="5847F3BF"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B5ED9ED"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60DB3662" w14:textId="77777777" w:rsidR="00F42F2C" w:rsidRPr="00C52FD4" w:rsidRDefault="00F42F2C" w:rsidP="00F42F2C">
      <w:pPr>
        <w:pStyle w:val="Zkladntext2"/>
        <w:rPr>
          <w:rFonts w:ascii="Calibri" w:hAnsi="Calibri" w:cs="Arial"/>
          <w:sz w:val="22"/>
          <w:szCs w:val="22"/>
        </w:rPr>
      </w:pPr>
    </w:p>
    <w:p w14:paraId="3841C248" w14:textId="41BBE870" w:rsidR="002B39F1" w:rsidRPr="00A246F3" w:rsidRDefault="00A246F3" w:rsidP="00A246F3">
      <w:pPr>
        <w:pStyle w:val="Zkladntext3"/>
        <w:rPr>
          <w:rFonts w:cs="Calibri"/>
        </w:rPr>
      </w:pPr>
      <w:bookmarkStart w:id="1" w:name="_Hlk46760657"/>
      <w:r w:rsidRPr="00A246F3">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1"/>
    </w:p>
    <w:p w14:paraId="4DC7239D" w14:textId="77777777" w:rsidR="008E1D92" w:rsidRDefault="008E1D92" w:rsidP="00602A33">
      <w:pPr>
        <w:suppressAutoHyphens/>
        <w:spacing w:after="160" w:line="276" w:lineRule="auto"/>
        <w:contextualSpacing/>
        <w:rPr>
          <w:rFonts w:ascii="Calibri" w:hAnsi="Calibri" w:cs="Arial"/>
          <w:sz w:val="22"/>
          <w:szCs w:val="22"/>
        </w:rPr>
      </w:pPr>
    </w:p>
    <w:p w14:paraId="6BAE279B" w14:textId="5F9EC563" w:rsidR="00602A33" w:rsidRDefault="00A246F3"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33262E4" w14:textId="77777777" w:rsidR="00654188" w:rsidRDefault="00654188" w:rsidP="00654188">
      <w:pPr>
        <w:rPr>
          <w:lang w:eastAsia="en-US"/>
        </w:rPr>
      </w:pPr>
    </w:p>
    <w:p w14:paraId="0F0888CB"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53371BB" w14:textId="77777777" w:rsidTr="00CF29F5">
        <w:trPr>
          <w:trHeight w:val="387"/>
          <w:tblHeader/>
        </w:trPr>
        <w:tc>
          <w:tcPr>
            <w:tcW w:w="4536" w:type="dxa"/>
            <w:shd w:val="clear" w:color="auto" w:fill="BDD6EE" w:themeFill="accent1" w:themeFillTint="66"/>
            <w:vAlign w:val="center"/>
          </w:tcPr>
          <w:p w14:paraId="55747D8E"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101980F" w14:textId="182D6877" w:rsidR="00600F8C" w:rsidRPr="00393D63" w:rsidRDefault="00D64F36" w:rsidP="00600F8C">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Imunochemický analyzátor </w:t>
            </w:r>
            <w:r w:rsidR="00A246F3">
              <w:rPr>
                <w:rFonts w:asciiTheme="minorHAnsi" w:hAnsiTheme="minorHAnsi" w:cs="Arial"/>
                <w:b/>
                <w:sz w:val="28"/>
                <w:szCs w:val="28"/>
              </w:rPr>
              <w:t xml:space="preserve">- </w:t>
            </w:r>
            <w:r>
              <w:rPr>
                <w:rFonts w:asciiTheme="minorHAnsi" w:hAnsiTheme="minorHAnsi" w:cs="Arial"/>
                <w:b/>
                <w:sz w:val="28"/>
                <w:szCs w:val="28"/>
              </w:rPr>
              <w:t>1 ks</w:t>
            </w:r>
          </w:p>
        </w:tc>
      </w:tr>
      <w:tr w:rsidR="00654188" w:rsidRPr="00654188" w14:paraId="593AC45A" w14:textId="77777777" w:rsidTr="00CF29F5">
        <w:trPr>
          <w:trHeight w:val="1467"/>
          <w:tblHeader/>
        </w:trPr>
        <w:tc>
          <w:tcPr>
            <w:tcW w:w="4536" w:type="dxa"/>
            <w:shd w:val="clear" w:color="auto" w:fill="F7CAAC" w:themeFill="accent2" w:themeFillTint="66"/>
          </w:tcPr>
          <w:p w14:paraId="019EFD90"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B721CA2"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3C149D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D64F36" w:rsidRPr="002476E6" w14:paraId="3A598907" w14:textId="77777777" w:rsidTr="00CF29F5">
        <w:tc>
          <w:tcPr>
            <w:tcW w:w="4536" w:type="dxa"/>
          </w:tcPr>
          <w:p w14:paraId="72A2A3B7" w14:textId="03D760CC" w:rsidR="00D64F36" w:rsidRPr="009E717E" w:rsidRDefault="00D64F36" w:rsidP="00D64F36">
            <w:pPr>
              <w:pStyle w:val="Podbod"/>
              <w:jc w:val="left"/>
              <w:rPr>
                <w:rFonts w:asciiTheme="minorHAnsi" w:hAnsiTheme="minorHAnsi"/>
                <w:szCs w:val="22"/>
              </w:rPr>
            </w:pPr>
            <w:r w:rsidRPr="009E717E">
              <w:rPr>
                <w:rFonts w:asciiTheme="minorHAnsi" w:hAnsiTheme="minorHAnsi" w:cs="Arial"/>
                <w:szCs w:val="22"/>
              </w:rPr>
              <w:t xml:space="preserve">Plně automatizovaný analyzátor pro heterogenní </w:t>
            </w:r>
            <w:proofErr w:type="spellStart"/>
            <w:r w:rsidRPr="009E717E">
              <w:rPr>
                <w:rFonts w:asciiTheme="minorHAnsi" w:hAnsiTheme="minorHAnsi" w:cs="Arial"/>
                <w:szCs w:val="22"/>
              </w:rPr>
              <w:t>imunoanalýzu</w:t>
            </w:r>
            <w:proofErr w:type="spellEnd"/>
            <w:r w:rsidRPr="009E717E">
              <w:rPr>
                <w:rFonts w:asciiTheme="minorHAnsi" w:hAnsiTheme="minorHAnsi" w:cs="Arial"/>
                <w:szCs w:val="22"/>
              </w:rPr>
              <w:t xml:space="preserve">, založený na technologii </w:t>
            </w:r>
            <w:proofErr w:type="spellStart"/>
            <w:r w:rsidRPr="009E717E">
              <w:rPr>
                <w:rFonts w:asciiTheme="minorHAnsi" w:hAnsiTheme="minorHAnsi" w:cs="Arial"/>
                <w:szCs w:val="22"/>
              </w:rPr>
              <w:t>elektrochemiluminiscence</w:t>
            </w:r>
            <w:proofErr w:type="spellEnd"/>
            <w:r w:rsidRPr="009E717E">
              <w:rPr>
                <w:rFonts w:asciiTheme="minorHAnsi" w:hAnsiTheme="minorHAnsi" w:cs="Arial"/>
                <w:szCs w:val="22"/>
              </w:rPr>
              <w:t xml:space="preserve">, </w:t>
            </w:r>
            <w:proofErr w:type="spellStart"/>
            <w:r w:rsidRPr="009E717E">
              <w:rPr>
                <w:rFonts w:asciiTheme="minorHAnsi" w:hAnsiTheme="minorHAnsi" w:cs="Arial"/>
                <w:szCs w:val="22"/>
              </w:rPr>
              <w:t>chemilminiscence</w:t>
            </w:r>
            <w:proofErr w:type="spellEnd"/>
          </w:p>
        </w:tc>
        <w:tc>
          <w:tcPr>
            <w:tcW w:w="1276" w:type="dxa"/>
            <w:vAlign w:val="center"/>
          </w:tcPr>
          <w:p w14:paraId="646F8662" w14:textId="77777777"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58354D0" w14:textId="77777777"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r>
      <w:tr w:rsidR="00D64F36" w:rsidRPr="002476E6" w14:paraId="30F1B7F2" w14:textId="77777777" w:rsidTr="00CF29F5">
        <w:tc>
          <w:tcPr>
            <w:tcW w:w="4536" w:type="dxa"/>
          </w:tcPr>
          <w:p w14:paraId="17EAA6BD" w14:textId="570B77D7" w:rsidR="00D64F36" w:rsidRPr="009E717E" w:rsidRDefault="00D64F36" w:rsidP="00D64F36">
            <w:pPr>
              <w:pStyle w:val="Podbod"/>
              <w:jc w:val="left"/>
              <w:rPr>
                <w:rFonts w:asciiTheme="minorHAnsi" w:hAnsiTheme="minorHAnsi"/>
                <w:szCs w:val="22"/>
              </w:rPr>
            </w:pPr>
            <w:r w:rsidRPr="009E717E">
              <w:rPr>
                <w:rFonts w:asciiTheme="minorHAnsi" w:hAnsiTheme="minorHAnsi" w:cs="Arial"/>
                <w:szCs w:val="22"/>
              </w:rPr>
              <w:t>Kontinuální práce se vzork</w:t>
            </w:r>
            <w:r w:rsidR="009E717E">
              <w:rPr>
                <w:rFonts w:asciiTheme="minorHAnsi" w:hAnsiTheme="minorHAnsi" w:cs="Arial"/>
                <w:szCs w:val="22"/>
              </w:rPr>
              <w:t>y</w:t>
            </w:r>
            <w:r w:rsidRPr="009E717E">
              <w:rPr>
                <w:rFonts w:asciiTheme="minorHAnsi" w:hAnsiTheme="minorHAnsi" w:cs="Arial"/>
                <w:szCs w:val="22"/>
              </w:rPr>
              <w:t xml:space="preserve"> </w:t>
            </w:r>
          </w:p>
        </w:tc>
        <w:tc>
          <w:tcPr>
            <w:tcW w:w="1276" w:type="dxa"/>
            <w:vAlign w:val="center"/>
          </w:tcPr>
          <w:p w14:paraId="200B684B" w14:textId="77777777"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ACD198" w14:textId="77777777"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r>
      <w:tr w:rsidR="00D64F36" w:rsidRPr="002476E6" w14:paraId="436D3571" w14:textId="77777777" w:rsidTr="00CF29F5">
        <w:tc>
          <w:tcPr>
            <w:tcW w:w="4536" w:type="dxa"/>
          </w:tcPr>
          <w:p w14:paraId="0AEE8A5C" w14:textId="77777777" w:rsidR="00D64F36" w:rsidRPr="009E717E" w:rsidRDefault="00D64F36" w:rsidP="00D64F36">
            <w:pPr>
              <w:rPr>
                <w:rFonts w:asciiTheme="minorHAnsi" w:hAnsiTheme="minorHAnsi" w:cs="Arial"/>
                <w:sz w:val="22"/>
                <w:szCs w:val="22"/>
              </w:rPr>
            </w:pPr>
            <w:r w:rsidRPr="009E717E">
              <w:rPr>
                <w:rFonts w:asciiTheme="minorHAnsi" w:hAnsiTheme="minorHAnsi" w:cs="Arial"/>
                <w:sz w:val="22"/>
                <w:szCs w:val="22"/>
              </w:rPr>
              <w:t>Analyzátor musí být nový a nerepasovaný.</w:t>
            </w:r>
          </w:p>
          <w:p w14:paraId="3943BDCF" w14:textId="6FCD21CE" w:rsidR="00D64F36" w:rsidRPr="009E717E" w:rsidRDefault="00D64F36" w:rsidP="00D64F36">
            <w:pPr>
              <w:pStyle w:val="Podbod"/>
              <w:jc w:val="left"/>
              <w:rPr>
                <w:rFonts w:asciiTheme="minorHAnsi" w:hAnsiTheme="minorHAnsi"/>
                <w:szCs w:val="22"/>
              </w:rPr>
            </w:pPr>
          </w:p>
        </w:tc>
        <w:tc>
          <w:tcPr>
            <w:tcW w:w="1276" w:type="dxa"/>
            <w:vAlign w:val="center"/>
          </w:tcPr>
          <w:p w14:paraId="76D580B1" w14:textId="1D7750F2"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7B705FA" w14:textId="056908D1"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r>
      <w:tr w:rsidR="00D64F36" w:rsidRPr="002476E6" w14:paraId="76E0399D" w14:textId="77777777" w:rsidTr="00CF29F5">
        <w:tc>
          <w:tcPr>
            <w:tcW w:w="4536" w:type="dxa"/>
          </w:tcPr>
          <w:p w14:paraId="442A7EFA" w14:textId="7C3E9CCC" w:rsidR="00D64F36" w:rsidRPr="009E717E" w:rsidRDefault="00D64F36" w:rsidP="00D64F36">
            <w:pPr>
              <w:pStyle w:val="Podbod"/>
              <w:jc w:val="left"/>
              <w:rPr>
                <w:rFonts w:asciiTheme="minorHAnsi" w:hAnsiTheme="minorHAnsi"/>
                <w:szCs w:val="22"/>
              </w:rPr>
            </w:pPr>
            <w:r w:rsidRPr="009E717E">
              <w:rPr>
                <w:rFonts w:asciiTheme="minorHAnsi" w:hAnsiTheme="minorHAnsi" w:cs="Arial"/>
                <w:szCs w:val="22"/>
              </w:rPr>
              <w:t>Výrobce analyzátoru, reagencií i spotřebního materiálu musí být identický – uzavřený systém.</w:t>
            </w:r>
          </w:p>
        </w:tc>
        <w:tc>
          <w:tcPr>
            <w:tcW w:w="1276" w:type="dxa"/>
            <w:vAlign w:val="center"/>
          </w:tcPr>
          <w:p w14:paraId="2D562246" w14:textId="77777777"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C6DAF05" w14:textId="77777777"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r>
      <w:tr w:rsidR="00D64F36" w:rsidRPr="002476E6" w14:paraId="71485094" w14:textId="77777777" w:rsidTr="00CF29F5">
        <w:tc>
          <w:tcPr>
            <w:tcW w:w="4536" w:type="dxa"/>
          </w:tcPr>
          <w:p w14:paraId="130F4455" w14:textId="091232DA" w:rsidR="00D64F36" w:rsidRPr="009E717E" w:rsidRDefault="00D64F36" w:rsidP="00D64F36">
            <w:pPr>
              <w:pStyle w:val="Podbod"/>
              <w:jc w:val="left"/>
              <w:rPr>
                <w:rFonts w:asciiTheme="minorHAnsi" w:hAnsiTheme="minorHAnsi"/>
                <w:szCs w:val="22"/>
              </w:rPr>
            </w:pPr>
            <w:r w:rsidRPr="009E717E">
              <w:rPr>
                <w:rFonts w:asciiTheme="minorHAnsi" w:hAnsiTheme="minorHAnsi" w:cs="Arial"/>
                <w:szCs w:val="22"/>
              </w:rPr>
              <w:t>“</w:t>
            </w:r>
            <w:proofErr w:type="spellStart"/>
            <w:r w:rsidRPr="009E717E">
              <w:rPr>
                <w:rFonts w:asciiTheme="minorHAnsi" w:hAnsiTheme="minorHAnsi" w:cs="Arial"/>
                <w:szCs w:val="22"/>
              </w:rPr>
              <w:t>Ready</w:t>
            </w:r>
            <w:proofErr w:type="spellEnd"/>
            <w:r w:rsidRPr="009E717E">
              <w:rPr>
                <w:rFonts w:asciiTheme="minorHAnsi" w:hAnsiTheme="minorHAnsi" w:cs="Arial"/>
                <w:szCs w:val="22"/>
              </w:rPr>
              <w:t xml:space="preserve"> to use” reagenční kazety</w:t>
            </w:r>
          </w:p>
        </w:tc>
        <w:tc>
          <w:tcPr>
            <w:tcW w:w="1276" w:type="dxa"/>
            <w:vAlign w:val="center"/>
          </w:tcPr>
          <w:p w14:paraId="4BBD33F0" w14:textId="77777777"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7E6DD5" w14:textId="77777777"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r>
      <w:tr w:rsidR="00D64F36" w:rsidRPr="002476E6" w14:paraId="26FB8522" w14:textId="77777777" w:rsidTr="00CF29F5">
        <w:tc>
          <w:tcPr>
            <w:tcW w:w="4536" w:type="dxa"/>
          </w:tcPr>
          <w:p w14:paraId="7E48338D" w14:textId="1A3588AC" w:rsidR="00D64F36" w:rsidRPr="009E717E" w:rsidRDefault="00D64F36" w:rsidP="00D64F36">
            <w:pPr>
              <w:pStyle w:val="Podbod"/>
              <w:jc w:val="left"/>
              <w:rPr>
                <w:rFonts w:asciiTheme="minorHAnsi" w:hAnsiTheme="minorHAnsi"/>
                <w:szCs w:val="22"/>
              </w:rPr>
            </w:pPr>
            <w:r w:rsidRPr="009E717E">
              <w:rPr>
                <w:rFonts w:asciiTheme="minorHAnsi" w:hAnsiTheme="minorHAnsi" w:cs="Arial"/>
                <w:szCs w:val="22"/>
              </w:rPr>
              <w:t>Stabilita reagencií na palubě min. 6 týdnů</w:t>
            </w:r>
          </w:p>
        </w:tc>
        <w:tc>
          <w:tcPr>
            <w:tcW w:w="1276" w:type="dxa"/>
            <w:vAlign w:val="center"/>
          </w:tcPr>
          <w:p w14:paraId="32EE96BE" w14:textId="77777777"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19CDDF" w14:textId="77777777"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r>
      <w:tr w:rsidR="00D64F36" w:rsidRPr="002476E6" w14:paraId="36A39592" w14:textId="77777777" w:rsidTr="00CF29F5">
        <w:tc>
          <w:tcPr>
            <w:tcW w:w="4536" w:type="dxa"/>
          </w:tcPr>
          <w:p w14:paraId="219EF7A7" w14:textId="12C90029" w:rsidR="00D64F36" w:rsidRPr="009E717E" w:rsidRDefault="00D64F36" w:rsidP="00D64F36">
            <w:pPr>
              <w:pStyle w:val="Podbod"/>
              <w:jc w:val="left"/>
              <w:rPr>
                <w:rFonts w:asciiTheme="minorHAnsi" w:hAnsiTheme="minorHAnsi"/>
                <w:szCs w:val="22"/>
              </w:rPr>
            </w:pPr>
            <w:r w:rsidRPr="009E717E">
              <w:rPr>
                <w:rFonts w:asciiTheme="minorHAnsi" w:hAnsiTheme="minorHAnsi" w:cs="Arial"/>
                <w:szCs w:val="22"/>
              </w:rPr>
              <w:t>Spotřeba vody do 2l na 100 testů</w:t>
            </w:r>
          </w:p>
        </w:tc>
        <w:tc>
          <w:tcPr>
            <w:tcW w:w="1276" w:type="dxa"/>
            <w:vAlign w:val="center"/>
          </w:tcPr>
          <w:p w14:paraId="6A8F7D9C" w14:textId="77777777" w:rsidR="00D64F36" w:rsidRDefault="00D64F36" w:rsidP="00D64F36">
            <w:pPr>
              <w:jc w:val="center"/>
            </w:pPr>
            <w:r w:rsidRPr="00BB42BA">
              <w:rPr>
                <w:rFonts w:ascii="Calibri" w:hAnsi="Calibri" w:cs="Calibri"/>
                <w:color w:val="FF0000"/>
                <w:szCs w:val="20"/>
              </w:rPr>
              <w:t>(doplní dodavatel)</w:t>
            </w:r>
          </w:p>
        </w:tc>
        <w:tc>
          <w:tcPr>
            <w:tcW w:w="3821" w:type="dxa"/>
            <w:vAlign w:val="center"/>
          </w:tcPr>
          <w:p w14:paraId="1DD2AF80" w14:textId="77777777" w:rsidR="00D64F36" w:rsidRDefault="00D64F36" w:rsidP="00D64F36">
            <w:pPr>
              <w:jc w:val="center"/>
            </w:pPr>
            <w:r w:rsidRPr="000F2B33">
              <w:rPr>
                <w:rFonts w:ascii="Calibri" w:hAnsi="Calibri" w:cs="Calibri"/>
                <w:color w:val="FF0000"/>
                <w:szCs w:val="20"/>
              </w:rPr>
              <w:t>(doplní dodavatel)</w:t>
            </w:r>
          </w:p>
        </w:tc>
      </w:tr>
      <w:tr w:rsidR="00D64F36" w:rsidRPr="002476E6" w14:paraId="131EE276" w14:textId="77777777" w:rsidTr="00CF29F5">
        <w:tc>
          <w:tcPr>
            <w:tcW w:w="4536" w:type="dxa"/>
          </w:tcPr>
          <w:p w14:paraId="0B469C2E" w14:textId="4417D7EC" w:rsidR="00D64F36" w:rsidRPr="009E717E" w:rsidRDefault="00D64F36" w:rsidP="00D64F36">
            <w:pPr>
              <w:pStyle w:val="Podbod"/>
              <w:jc w:val="left"/>
              <w:rPr>
                <w:rFonts w:asciiTheme="minorHAnsi" w:hAnsiTheme="minorHAnsi"/>
                <w:szCs w:val="22"/>
              </w:rPr>
            </w:pPr>
            <w:r w:rsidRPr="009E717E">
              <w:rPr>
                <w:rFonts w:asciiTheme="minorHAnsi" w:hAnsiTheme="minorHAnsi" w:cs="Arial"/>
                <w:szCs w:val="22"/>
              </w:rPr>
              <w:lastRenderedPageBreak/>
              <w:t>Teoretický hodinový výkon min. 80 testů</w:t>
            </w:r>
          </w:p>
        </w:tc>
        <w:tc>
          <w:tcPr>
            <w:tcW w:w="1276" w:type="dxa"/>
            <w:vAlign w:val="center"/>
          </w:tcPr>
          <w:p w14:paraId="2EE24DDB" w14:textId="55CC2883" w:rsidR="00D64F36" w:rsidRPr="00BB42BA"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AD1866D" w14:textId="143B102B" w:rsidR="00D64F36" w:rsidRPr="000F2B33"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r>
      <w:tr w:rsidR="00D64F36" w:rsidRPr="002476E6" w14:paraId="49B784DC" w14:textId="77777777" w:rsidTr="00CF29F5">
        <w:tc>
          <w:tcPr>
            <w:tcW w:w="4536" w:type="dxa"/>
          </w:tcPr>
          <w:p w14:paraId="22E27AB2" w14:textId="61C346F5" w:rsidR="00D64F36" w:rsidRPr="009E717E" w:rsidRDefault="00D64F36" w:rsidP="00D64F36">
            <w:pPr>
              <w:pStyle w:val="Podbod"/>
              <w:jc w:val="left"/>
              <w:rPr>
                <w:rFonts w:asciiTheme="minorHAnsi" w:hAnsiTheme="minorHAnsi"/>
                <w:szCs w:val="22"/>
              </w:rPr>
            </w:pPr>
            <w:r w:rsidRPr="009E717E">
              <w:rPr>
                <w:rFonts w:asciiTheme="minorHAnsi" w:hAnsiTheme="minorHAnsi" w:cs="Arial"/>
                <w:szCs w:val="22"/>
              </w:rPr>
              <w:t>Nízký objem vzorku pro analýzu, do 50ul pro všechny metody</w:t>
            </w:r>
          </w:p>
        </w:tc>
        <w:tc>
          <w:tcPr>
            <w:tcW w:w="1276" w:type="dxa"/>
            <w:vAlign w:val="center"/>
          </w:tcPr>
          <w:p w14:paraId="6589D07C" w14:textId="38E80EA6" w:rsidR="00D64F36" w:rsidRPr="00BB42BA"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3100C5F" w14:textId="3986C5A8" w:rsidR="00D64F36" w:rsidRPr="000F2B33"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r>
      <w:tr w:rsidR="00D64F36" w:rsidRPr="002476E6" w14:paraId="40371AD4" w14:textId="77777777" w:rsidTr="00CF29F5">
        <w:tc>
          <w:tcPr>
            <w:tcW w:w="4536" w:type="dxa"/>
          </w:tcPr>
          <w:p w14:paraId="4F4326F4" w14:textId="0231CC3E" w:rsidR="00D64F36" w:rsidRPr="009E717E" w:rsidRDefault="00D64F36" w:rsidP="00D64F36">
            <w:pPr>
              <w:pStyle w:val="Podbod"/>
              <w:jc w:val="left"/>
              <w:rPr>
                <w:rFonts w:asciiTheme="minorHAnsi" w:hAnsiTheme="minorHAnsi"/>
                <w:szCs w:val="22"/>
              </w:rPr>
            </w:pPr>
            <w:r w:rsidRPr="009E717E">
              <w:rPr>
                <w:rFonts w:asciiTheme="minorHAnsi" w:hAnsiTheme="minorHAnsi" w:cs="Arial"/>
                <w:szCs w:val="22"/>
              </w:rPr>
              <w:t>Doba analýzy metod do 30 min, možnost STAT testu do 9 min</w:t>
            </w:r>
          </w:p>
        </w:tc>
        <w:tc>
          <w:tcPr>
            <w:tcW w:w="1276" w:type="dxa"/>
            <w:vAlign w:val="center"/>
          </w:tcPr>
          <w:p w14:paraId="5E3A3F12" w14:textId="452F57F0" w:rsidR="00D64F36" w:rsidRPr="00BB42BA"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B928CF9" w14:textId="444D6F40" w:rsidR="00D64F36" w:rsidRPr="000F2B33"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r>
      <w:tr w:rsidR="00D64F36" w:rsidRPr="002476E6" w14:paraId="5BBBDA0D" w14:textId="77777777" w:rsidTr="00CF29F5">
        <w:tc>
          <w:tcPr>
            <w:tcW w:w="4536" w:type="dxa"/>
          </w:tcPr>
          <w:p w14:paraId="1D0CFFEC" w14:textId="4B75210B" w:rsidR="00D64F36" w:rsidRPr="009E717E" w:rsidRDefault="00D64F36" w:rsidP="00D64F36">
            <w:pPr>
              <w:pStyle w:val="Podbod"/>
              <w:jc w:val="left"/>
              <w:rPr>
                <w:rFonts w:asciiTheme="minorHAnsi" w:hAnsiTheme="minorHAnsi"/>
                <w:szCs w:val="22"/>
              </w:rPr>
            </w:pPr>
            <w:r w:rsidRPr="009E717E">
              <w:rPr>
                <w:rFonts w:asciiTheme="minorHAnsi" w:hAnsiTheme="minorHAnsi" w:cs="Arial"/>
                <w:szCs w:val="22"/>
              </w:rPr>
              <w:t>Min. 16 metod na palubě</w:t>
            </w:r>
          </w:p>
        </w:tc>
        <w:tc>
          <w:tcPr>
            <w:tcW w:w="1276" w:type="dxa"/>
            <w:vAlign w:val="center"/>
          </w:tcPr>
          <w:p w14:paraId="16C2D076" w14:textId="69B1B4A7" w:rsidR="00D64F36" w:rsidRPr="00BB42BA"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AC3FC88" w14:textId="616C52AB" w:rsidR="00D64F36" w:rsidRPr="000F2B33"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5FC7E119" w14:textId="77777777" w:rsidTr="00CF29F5">
        <w:tc>
          <w:tcPr>
            <w:tcW w:w="4536" w:type="dxa"/>
          </w:tcPr>
          <w:p w14:paraId="793A843A" w14:textId="67817784" w:rsidR="00CC0668" w:rsidRPr="009E717E" w:rsidRDefault="00CC0668" w:rsidP="00CC0668">
            <w:pPr>
              <w:pStyle w:val="Podbod"/>
              <w:jc w:val="left"/>
              <w:rPr>
                <w:rFonts w:asciiTheme="minorHAnsi" w:hAnsiTheme="minorHAnsi"/>
                <w:szCs w:val="22"/>
              </w:rPr>
            </w:pPr>
            <w:r w:rsidRPr="009E717E">
              <w:rPr>
                <w:rFonts w:asciiTheme="minorHAnsi" w:hAnsiTheme="minorHAnsi" w:cs="Arial"/>
                <w:szCs w:val="22"/>
              </w:rPr>
              <w:t>Dvoubodová kalibrace pro celou šarži reagencií</w:t>
            </w:r>
          </w:p>
        </w:tc>
        <w:tc>
          <w:tcPr>
            <w:tcW w:w="1276" w:type="dxa"/>
            <w:vAlign w:val="center"/>
          </w:tcPr>
          <w:p w14:paraId="54EF9071" w14:textId="4261ADDB"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5852422" w14:textId="38577F3B"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72BEA40C" w14:textId="77777777" w:rsidTr="00CF29F5">
        <w:tc>
          <w:tcPr>
            <w:tcW w:w="4536" w:type="dxa"/>
          </w:tcPr>
          <w:p w14:paraId="1213777E" w14:textId="6CD2EF99" w:rsidR="00CC0668" w:rsidRPr="009E717E" w:rsidRDefault="00CC0668" w:rsidP="00CC0668">
            <w:pPr>
              <w:pStyle w:val="Podbod"/>
              <w:jc w:val="left"/>
              <w:rPr>
                <w:rFonts w:asciiTheme="minorHAnsi" w:hAnsiTheme="minorHAnsi"/>
                <w:szCs w:val="22"/>
              </w:rPr>
            </w:pPr>
            <w:r w:rsidRPr="009E717E">
              <w:rPr>
                <w:rFonts w:asciiTheme="minorHAnsi" w:hAnsiTheme="minorHAnsi" w:cs="Arial"/>
                <w:szCs w:val="22"/>
              </w:rPr>
              <w:t>Jednorázové špičky, vylučující přenos mezi pipetováním jednotlivých vzorků</w:t>
            </w:r>
          </w:p>
        </w:tc>
        <w:tc>
          <w:tcPr>
            <w:tcW w:w="1276" w:type="dxa"/>
            <w:vAlign w:val="center"/>
          </w:tcPr>
          <w:p w14:paraId="0FDBD679" w14:textId="0FB8C31E"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FBF8E2F" w14:textId="3E2210B8"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58BF1534" w14:textId="77777777" w:rsidTr="00CF29F5">
        <w:tc>
          <w:tcPr>
            <w:tcW w:w="4536" w:type="dxa"/>
          </w:tcPr>
          <w:p w14:paraId="16A84DAF" w14:textId="733EA8F4" w:rsidR="00CC0668" w:rsidRPr="009E717E" w:rsidRDefault="00CC0668" w:rsidP="00CC0668">
            <w:pPr>
              <w:pStyle w:val="Podbod"/>
              <w:jc w:val="left"/>
              <w:rPr>
                <w:rFonts w:asciiTheme="minorHAnsi" w:hAnsiTheme="minorHAnsi"/>
                <w:szCs w:val="22"/>
              </w:rPr>
            </w:pPr>
            <w:r w:rsidRPr="009E717E">
              <w:rPr>
                <w:rFonts w:asciiTheme="minorHAnsi" w:hAnsiTheme="minorHAnsi" w:cs="Arial"/>
                <w:szCs w:val="22"/>
              </w:rPr>
              <w:t>Pravidelné kontaktní promíchávání mikročástic v soupravách pro jejich homogenitu</w:t>
            </w:r>
          </w:p>
        </w:tc>
        <w:tc>
          <w:tcPr>
            <w:tcW w:w="1276" w:type="dxa"/>
            <w:vAlign w:val="center"/>
          </w:tcPr>
          <w:p w14:paraId="51B8E6A6" w14:textId="3BE82CE0"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D75515C" w14:textId="550E5288"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1B3310E7" w14:textId="77777777" w:rsidTr="00CF29F5">
        <w:tc>
          <w:tcPr>
            <w:tcW w:w="4536" w:type="dxa"/>
          </w:tcPr>
          <w:p w14:paraId="359D637A" w14:textId="45E499E4" w:rsidR="00CC0668" w:rsidRPr="009E717E" w:rsidRDefault="00CC0668" w:rsidP="00CC0668">
            <w:pPr>
              <w:pStyle w:val="Podbod"/>
              <w:jc w:val="left"/>
              <w:rPr>
                <w:rFonts w:asciiTheme="minorHAnsi" w:hAnsiTheme="minorHAnsi"/>
                <w:szCs w:val="22"/>
              </w:rPr>
            </w:pPr>
            <w:r w:rsidRPr="009E717E">
              <w:rPr>
                <w:rFonts w:asciiTheme="minorHAnsi" w:hAnsiTheme="minorHAnsi" w:cs="Arial"/>
                <w:szCs w:val="22"/>
              </w:rPr>
              <w:t>Detekce sraženiny, hladiny a bublin</w:t>
            </w:r>
          </w:p>
        </w:tc>
        <w:tc>
          <w:tcPr>
            <w:tcW w:w="1276" w:type="dxa"/>
            <w:vAlign w:val="center"/>
          </w:tcPr>
          <w:p w14:paraId="71FE1543" w14:textId="21811E59"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B82924B" w14:textId="7176083B"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0D6C73F6" w14:textId="77777777" w:rsidTr="00CF29F5">
        <w:tc>
          <w:tcPr>
            <w:tcW w:w="4536" w:type="dxa"/>
          </w:tcPr>
          <w:p w14:paraId="111C369A" w14:textId="6DF0A667" w:rsidR="00CC0668" w:rsidRPr="009E717E" w:rsidRDefault="00CC0668" w:rsidP="00CC0668">
            <w:pPr>
              <w:pStyle w:val="Podbod"/>
              <w:jc w:val="left"/>
              <w:rPr>
                <w:rFonts w:asciiTheme="minorHAnsi" w:hAnsiTheme="minorHAnsi"/>
                <w:szCs w:val="22"/>
              </w:rPr>
            </w:pPr>
            <w:r w:rsidRPr="009E717E">
              <w:rPr>
                <w:rFonts w:asciiTheme="minorHAnsi" w:hAnsiTheme="minorHAnsi" w:cs="Arial"/>
                <w:szCs w:val="22"/>
              </w:rPr>
              <w:t>Načítání aplikačních dat pomocí čárových kódů, zabraňující vzniku chyb</w:t>
            </w:r>
          </w:p>
        </w:tc>
        <w:tc>
          <w:tcPr>
            <w:tcW w:w="1276" w:type="dxa"/>
            <w:vAlign w:val="center"/>
          </w:tcPr>
          <w:p w14:paraId="02676CC5" w14:textId="5826BFB6"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4C4653B" w14:textId="619581C1"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3DE56D2E" w14:textId="77777777" w:rsidTr="00CF29F5">
        <w:tc>
          <w:tcPr>
            <w:tcW w:w="4536" w:type="dxa"/>
          </w:tcPr>
          <w:p w14:paraId="14A96196" w14:textId="1B912B98" w:rsidR="00CC0668" w:rsidRPr="009E717E" w:rsidRDefault="00CC0668" w:rsidP="00CC0668">
            <w:pPr>
              <w:pStyle w:val="Podbod"/>
              <w:jc w:val="left"/>
              <w:rPr>
                <w:rFonts w:asciiTheme="minorHAnsi" w:hAnsiTheme="minorHAnsi"/>
                <w:szCs w:val="22"/>
              </w:rPr>
            </w:pPr>
            <w:r w:rsidRPr="009E717E">
              <w:rPr>
                <w:rFonts w:asciiTheme="minorHAnsi" w:hAnsiTheme="minorHAnsi" w:cs="Arial"/>
                <w:bCs/>
                <w:szCs w:val="22"/>
              </w:rPr>
              <w:t xml:space="preserve">Připojení k laboratornímu systému. Aktuální LIS </w:t>
            </w:r>
            <w:proofErr w:type="spellStart"/>
            <w:r w:rsidRPr="009E717E">
              <w:rPr>
                <w:rFonts w:asciiTheme="minorHAnsi" w:hAnsiTheme="minorHAnsi" w:cs="Arial"/>
                <w:bCs/>
                <w:szCs w:val="22"/>
              </w:rPr>
              <w:t>DsSoft</w:t>
            </w:r>
            <w:proofErr w:type="spellEnd"/>
            <w:r w:rsidRPr="009E717E">
              <w:rPr>
                <w:rFonts w:asciiTheme="minorHAnsi" w:hAnsiTheme="minorHAnsi" w:cs="Arial"/>
                <w:bCs/>
                <w:szCs w:val="22"/>
              </w:rPr>
              <w:t xml:space="preserve"> (cena za připojení součástí nabídky)</w:t>
            </w:r>
          </w:p>
        </w:tc>
        <w:tc>
          <w:tcPr>
            <w:tcW w:w="1276" w:type="dxa"/>
            <w:vAlign w:val="center"/>
          </w:tcPr>
          <w:p w14:paraId="41117A54" w14:textId="3F9FC4BF"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68EC341" w14:textId="6F4BA1FC"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6FE5DA20" w14:textId="77777777" w:rsidTr="00CF29F5">
        <w:tc>
          <w:tcPr>
            <w:tcW w:w="4536" w:type="dxa"/>
          </w:tcPr>
          <w:p w14:paraId="259A4C03" w14:textId="0187C48D" w:rsidR="00CC0668" w:rsidRPr="009E717E" w:rsidRDefault="00CC0668" w:rsidP="00CC0668">
            <w:pPr>
              <w:pStyle w:val="Podbod"/>
              <w:jc w:val="left"/>
              <w:rPr>
                <w:rFonts w:asciiTheme="minorHAnsi" w:hAnsiTheme="minorHAnsi"/>
                <w:szCs w:val="22"/>
              </w:rPr>
            </w:pPr>
            <w:r w:rsidRPr="009E717E">
              <w:rPr>
                <w:rFonts w:asciiTheme="minorHAnsi" w:hAnsiTheme="minorHAnsi" w:cs="Arial"/>
                <w:szCs w:val="22"/>
              </w:rPr>
              <w:t>Obrazovka přehledu dat pro rychlou a průběžnou sledovatelnost výsledků</w:t>
            </w:r>
          </w:p>
        </w:tc>
        <w:tc>
          <w:tcPr>
            <w:tcW w:w="1276" w:type="dxa"/>
            <w:vAlign w:val="center"/>
          </w:tcPr>
          <w:p w14:paraId="2B62E1D0" w14:textId="43922F24"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B7DB06C" w14:textId="5A2755D0"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32F642B5" w14:textId="77777777" w:rsidTr="00CF29F5">
        <w:tc>
          <w:tcPr>
            <w:tcW w:w="4536" w:type="dxa"/>
          </w:tcPr>
          <w:p w14:paraId="5FEDF4FC" w14:textId="4576F342" w:rsidR="00CC0668" w:rsidRPr="00A246F3" w:rsidRDefault="00CC0668" w:rsidP="009E717E">
            <w:pPr>
              <w:pStyle w:val="H-TextFormat"/>
              <w:widowControl/>
              <w:autoSpaceDE/>
              <w:autoSpaceDN/>
              <w:adjustRightInd/>
              <w:rPr>
                <w:rFonts w:asciiTheme="minorHAnsi" w:hAnsiTheme="minorHAnsi" w:cs="Calibri"/>
              </w:rPr>
            </w:pPr>
            <w:r w:rsidRPr="00A246F3">
              <w:rPr>
                <w:rFonts w:asciiTheme="minorHAnsi" w:eastAsia="Times New Roman" w:hAnsiTheme="minorHAnsi" w:cs="Calibri"/>
                <w:lang w:val="cs-CZ"/>
              </w:rPr>
              <w:t>OS Microsoft Windows 10 Professional, 64. Současně musí být licence správně uvedena na faktuře, pro prokázání správného nabytí licence. Pro všechen dodávaný software musí být licence správně uvedena na faktuře, pro prokázání správného nabytí licence.</w:t>
            </w:r>
          </w:p>
        </w:tc>
        <w:tc>
          <w:tcPr>
            <w:tcW w:w="1276" w:type="dxa"/>
            <w:vAlign w:val="center"/>
          </w:tcPr>
          <w:p w14:paraId="46DC4F06" w14:textId="3213EF52"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CD06D1A" w14:textId="41D0DFB3"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75545C8F" w14:textId="77777777" w:rsidTr="00CF29F5">
        <w:tc>
          <w:tcPr>
            <w:tcW w:w="4536" w:type="dxa"/>
          </w:tcPr>
          <w:p w14:paraId="0BD40789" w14:textId="471645DF" w:rsidR="00CC0668" w:rsidRPr="00A246F3" w:rsidRDefault="00CC0668" w:rsidP="009E717E">
            <w:pPr>
              <w:pStyle w:val="H-TextFormat"/>
              <w:widowControl/>
              <w:autoSpaceDE/>
              <w:autoSpaceDN/>
              <w:adjustRightInd/>
              <w:rPr>
                <w:rFonts w:asciiTheme="minorHAnsi" w:hAnsiTheme="minorHAnsi"/>
              </w:rPr>
            </w:pPr>
            <w:r w:rsidRPr="00A246F3">
              <w:rPr>
                <w:rFonts w:asciiTheme="minorHAnsi" w:eastAsia="Times New Roman" w:hAnsiTheme="minorHAnsi" w:cs="Calibri"/>
                <w:lang w:val="cs-CZ"/>
              </w:rPr>
              <w:t xml:space="preserve">Otevřený firemní </w:t>
            </w:r>
            <w:proofErr w:type="spellStart"/>
            <w:r w:rsidRPr="00A246F3">
              <w:rPr>
                <w:rFonts w:asciiTheme="minorHAnsi" w:eastAsia="Times New Roman" w:hAnsiTheme="minorHAnsi" w:cs="Calibri"/>
                <w:lang w:val="cs-CZ"/>
              </w:rPr>
              <w:t>middleware</w:t>
            </w:r>
            <w:proofErr w:type="spellEnd"/>
            <w:r w:rsidRPr="00A246F3">
              <w:rPr>
                <w:rFonts w:asciiTheme="minorHAnsi" w:eastAsia="Times New Roman" w:hAnsiTheme="minorHAnsi" w:cs="Calibri"/>
                <w:lang w:val="cs-CZ"/>
              </w:rPr>
              <w:t xml:space="preserve"> umožňující připojit více zařízení přes jeden přístup do LIS</w:t>
            </w:r>
          </w:p>
        </w:tc>
        <w:tc>
          <w:tcPr>
            <w:tcW w:w="1276" w:type="dxa"/>
            <w:vAlign w:val="center"/>
          </w:tcPr>
          <w:p w14:paraId="6031CAE4" w14:textId="0522B7BD"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141688A" w14:textId="1FEF7BBE"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7516D811" w14:textId="77777777" w:rsidTr="00CF29F5">
        <w:tc>
          <w:tcPr>
            <w:tcW w:w="4536" w:type="dxa"/>
          </w:tcPr>
          <w:p w14:paraId="406FBF7A" w14:textId="3C83606B" w:rsidR="00CC0668" w:rsidRPr="00A246F3" w:rsidRDefault="00CC0668" w:rsidP="00CC0668">
            <w:pPr>
              <w:pStyle w:val="Podbod"/>
              <w:jc w:val="left"/>
              <w:rPr>
                <w:rFonts w:asciiTheme="minorHAnsi" w:hAnsiTheme="minorHAnsi"/>
                <w:szCs w:val="22"/>
              </w:rPr>
            </w:pPr>
            <w:r w:rsidRPr="00A246F3">
              <w:rPr>
                <w:rFonts w:asciiTheme="minorHAnsi" w:hAnsiTheme="minorHAnsi" w:cs="Arial"/>
                <w:szCs w:val="22"/>
              </w:rPr>
              <w:t xml:space="preserve">Přístup přes vzdálenou správu zajišťovaný firmou, která provádí servis a roční preventivní prohlídky, musí splňovat podmínky GDPR včetně bezpečnostních záruk. Vzdálená správa podporuje zasílání chybových hlášení servisu bez zásahu uživatele s dodržením všech bezpečnostních záruk. Podpora aplikačního specialisty pomocí vzdálené správy. </w:t>
            </w:r>
          </w:p>
        </w:tc>
        <w:tc>
          <w:tcPr>
            <w:tcW w:w="1276" w:type="dxa"/>
            <w:vAlign w:val="center"/>
          </w:tcPr>
          <w:p w14:paraId="1A1189F5" w14:textId="416AF6B3"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DE63F4A" w14:textId="3F87003A"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5B7CF8AE" w14:textId="77777777" w:rsidTr="00CF29F5">
        <w:tc>
          <w:tcPr>
            <w:tcW w:w="4536" w:type="dxa"/>
          </w:tcPr>
          <w:p w14:paraId="7269EAF3" w14:textId="3A272F69" w:rsidR="00CC0668" w:rsidRPr="009E717E" w:rsidRDefault="00CC0668" w:rsidP="00CC0668">
            <w:pPr>
              <w:pStyle w:val="Podbod"/>
              <w:jc w:val="left"/>
              <w:rPr>
                <w:rFonts w:asciiTheme="minorHAnsi" w:hAnsiTheme="minorHAnsi"/>
                <w:szCs w:val="22"/>
              </w:rPr>
            </w:pPr>
            <w:r w:rsidRPr="009E717E">
              <w:rPr>
                <w:rFonts w:asciiTheme="minorHAnsi" w:hAnsiTheme="minorHAnsi" w:cs="Arial"/>
                <w:szCs w:val="22"/>
              </w:rPr>
              <w:lastRenderedPageBreak/>
              <w:t xml:space="preserve">Široké spektrum dostupných metod – min. 40 (nepočítají se specifické </w:t>
            </w:r>
            <w:proofErr w:type="spellStart"/>
            <w:r w:rsidRPr="009E717E">
              <w:rPr>
                <w:rFonts w:asciiTheme="minorHAnsi" w:hAnsiTheme="minorHAnsi" w:cs="Arial"/>
                <w:szCs w:val="22"/>
              </w:rPr>
              <w:t>IgE</w:t>
            </w:r>
            <w:proofErr w:type="spellEnd"/>
            <w:r w:rsidRPr="009E717E">
              <w:rPr>
                <w:rFonts w:asciiTheme="minorHAnsi" w:hAnsiTheme="minorHAnsi" w:cs="Arial"/>
                <w:szCs w:val="22"/>
              </w:rPr>
              <w:t xml:space="preserve">) </w:t>
            </w:r>
            <w:r w:rsidRPr="009E717E">
              <w:rPr>
                <w:rFonts w:asciiTheme="minorHAnsi" w:hAnsiTheme="minorHAnsi" w:cs="Arial"/>
                <w:b/>
                <w:szCs w:val="22"/>
              </w:rPr>
              <w:t>Nezbytné jsou tyto metody:</w:t>
            </w:r>
          </w:p>
        </w:tc>
        <w:tc>
          <w:tcPr>
            <w:tcW w:w="1276" w:type="dxa"/>
            <w:vAlign w:val="center"/>
          </w:tcPr>
          <w:p w14:paraId="6467564D" w14:textId="39208AAF"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B66A2B5" w14:textId="30753EB5"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73ABC6C9" w14:textId="77777777" w:rsidTr="00CF29F5">
        <w:tc>
          <w:tcPr>
            <w:tcW w:w="4536" w:type="dxa"/>
          </w:tcPr>
          <w:p w14:paraId="2F9C8627" w14:textId="06D6BC73" w:rsidR="00CC0668" w:rsidRPr="009E717E" w:rsidRDefault="00CC0668" w:rsidP="00CC0668">
            <w:pPr>
              <w:pStyle w:val="Podbod"/>
              <w:numPr>
                <w:ilvl w:val="0"/>
                <w:numId w:val="25"/>
              </w:numPr>
              <w:jc w:val="left"/>
              <w:rPr>
                <w:rFonts w:asciiTheme="minorHAnsi" w:hAnsiTheme="minorHAnsi"/>
                <w:szCs w:val="22"/>
              </w:rPr>
            </w:pPr>
            <w:r w:rsidRPr="009E717E">
              <w:rPr>
                <w:rFonts w:asciiTheme="minorHAnsi" w:hAnsiTheme="minorHAnsi" w:cs="Arial"/>
                <w:szCs w:val="22"/>
              </w:rPr>
              <w:t xml:space="preserve">Stanovení </w:t>
            </w:r>
            <w:proofErr w:type="spellStart"/>
            <w:r w:rsidRPr="009E717E">
              <w:rPr>
                <w:rFonts w:asciiTheme="minorHAnsi" w:hAnsiTheme="minorHAnsi" w:cs="Arial"/>
                <w:szCs w:val="22"/>
              </w:rPr>
              <w:t>hs</w:t>
            </w:r>
            <w:proofErr w:type="spellEnd"/>
            <w:r w:rsidRPr="009E717E">
              <w:rPr>
                <w:rFonts w:asciiTheme="minorHAnsi" w:hAnsiTheme="minorHAnsi" w:cs="Arial"/>
                <w:szCs w:val="22"/>
              </w:rPr>
              <w:t xml:space="preserve"> troponinu T</w:t>
            </w:r>
          </w:p>
        </w:tc>
        <w:tc>
          <w:tcPr>
            <w:tcW w:w="1276" w:type="dxa"/>
            <w:vAlign w:val="center"/>
          </w:tcPr>
          <w:p w14:paraId="22D3445C" w14:textId="1CF36525"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DF24E1F" w14:textId="407C098B"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4EE07956" w14:textId="77777777" w:rsidTr="00CF29F5">
        <w:tc>
          <w:tcPr>
            <w:tcW w:w="4536" w:type="dxa"/>
          </w:tcPr>
          <w:p w14:paraId="1FF610D2" w14:textId="77084404" w:rsidR="00CC0668" w:rsidRPr="009E717E" w:rsidRDefault="00CC0668" w:rsidP="00CC0668">
            <w:pPr>
              <w:pStyle w:val="Podbod"/>
              <w:numPr>
                <w:ilvl w:val="0"/>
                <w:numId w:val="24"/>
              </w:numPr>
              <w:jc w:val="left"/>
              <w:rPr>
                <w:rFonts w:asciiTheme="minorHAnsi" w:hAnsiTheme="minorHAnsi"/>
                <w:szCs w:val="22"/>
              </w:rPr>
            </w:pPr>
            <w:r w:rsidRPr="009E717E">
              <w:rPr>
                <w:rFonts w:asciiTheme="minorHAnsi" w:hAnsiTheme="minorHAnsi" w:cs="Arial"/>
                <w:szCs w:val="22"/>
              </w:rPr>
              <w:t>Kostní metabolismus: beta-</w:t>
            </w:r>
            <w:proofErr w:type="spellStart"/>
            <w:r w:rsidRPr="009E717E">
              <w:rPr>
                <w:rFonts w:asciiTheme="minorHAnsi" w:hAnsiTheme="minorHAnsi" w:cs="Arial"/>
                <w:szCs w:val="22"/>
              </w:rPr>
              <w:t>crosslaps</w:t>
            </w:r>
            <w:proofErr w:type="spellEnd"/>
            <w:r w:rsidRPr="009E717E">
              <w:rPr>
                <w:rFonts w:asciiTheme="minorHAnsi" w:hAnsiTheme="minorHAnsi" w:cs="Arial"/>
                <w:szCs w:val="22"/>
              </w:rPr>
              <w:t>, PTH(1-84), P1NP</w:t>
            </w:r>
          </w:p>
        </w:tc>
        <w:tc>
          <w:tcPr>
            <w:tcW w:w="1276" w:type="dxa"/>
            <w:vAlign w:val="center"/>
          </w:tcPr>
          <w:p w14:paraId="3DF00F3F" w14:textId="7186EFD0"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D85BE40" w14:textId="60AAE1FE"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32B9068C" w14:textId="77777777" w:rsidTr="00CF29F5">
        <w:tc>
          <w:tcPr>
            <w:tcW w:w="4536" w:type="dxa"/>
          </w:tcPr>
          <w:p w14:paraId="149BBB27" w14:textId="13264F28" w:rsidR="00CC0668" w:rsidRPr="009E717E" w:rsidRDefault="00CC0668" w:rsidP="00CC0668">
            <w:pPr>
              <w:pStyle w:val="Podbod"/>
              <w:numPr>
                <w:ilvl w:val="0"/>
                <w:numId w:val="24"/>
              </w:numPr>
              <w:jc w:val="left"/>
              <w:rPr>
                <w:rFonts w:asciiTheme="minorHAnsi" w:hAnsiTheme="minorHAnsi"/>
                <w:szCs w:val="22"/>
              </w:rPr>
            </w:pPr>
            <w:r w:rsidRPr="009E717E">
              <w:rPr>
                <w:rFonts w:asciiTheme="minorHAnsi" w:hAnsiTheme="minorHAnsi" w:cs="Arial"/>
                <w:szCs w:val="22"/>
              </w:rPr>
              <w:t>Stanovení 25 OH vitamínu D</w:t>
            </w:r>
          </w:p>
        </w:tc>
        <w:tc>
          <w:tcPr>
            <w:tcW w:w="1276" w:type="dxa"/>
            <w:vAlign w:val="center"/>
          </w:tcPr>
          <w:p w14:paraId="356771A7" w14:textId="16ACA89D"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C7FED22" w14:textId="78CD529E"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7895DFB1" w14:textId="77777777" w:rsidTr="00CF29F5">
        <w:tc>
          <w:tcPr>
            <w:tcW w:w="4536" w:type="dxa"/>
          </w:tcPr>
          <w:p w14:paraId="7F3CF07D" w14:textId="3FB77531" w:rsidR="00CC0668" w:rsidRPr="009E717E" w:rsidRDefault="00CC0668" w:rsidP="00CC0668">
            <w:pPr>
              <w:pStyle w:val="Podbod"/>
              <w:numPr>
                <w:ilvl w:val="0"/>
                <w:numId w:val="24"/>
              </w:numPr>
              <w:jc w:val="left"/>
              <w:rPr>
                <w:rFonts w:asciiTheme="minorHAnsi" w:hAnsiTheme="minorHAnsi"/>
                <w:szCs w:val="22"/>
              </w:rPr>
            </w:pPr>
            <w:proofErr w:type="spellStart"/>
            <w:r w:rsidRPr="009E717E">
              <w:rPr>
                <w:rFonts w:asciiTheme="minorHAnsi" w:hAnsiTheme="minorHAnsi" w:cs="Arial"/>
                <w:szCs w:val="22"/>
              </w:rPr>
              <w:t>HCG+beta</w:t>
            </w:r>
            <w:proofErr w:type="spellEnd"/>
            <w:r w:rsidRPr="009E717E">
              <w:rPr>
                <w:rFonts w:asciiTheme="minorHAnsi" w:hAnsiTheme="minorHAnsi" w:cs="Arial"/>
                <w:szCs w:val="22"/>
              </w:rPr>
              <w:t xml:space="preserve"> s těhotenskou a onkologickou indikací</w:t>
            </w:r>
          </w:p>
        </w:tc>
        <w:tc>
          <w:tcPr>
            <w:tcW w:w="1276" w:type="dxa"/>
            <w:vAlign w:val="center"/>
          </w:tcPr>
          <w:p w14:paraId="5FE2DE20" w14:textId="77E77174"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D704F10" w14:textId="04F86B4D"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19122B93" w14:textId="77777777" w:rsidTr="00CF29F5">
        <w:tc>
          <w:tcPr>
            <w:tcW w:w="4536" w:type="dxa"/>
          </w:tcPr>
          <w:p w14:paraId="28B38310" w14:textId="7C17B376" w:rsidR="00CC0668" w:rsidRPr="009E717E" w:rsidRDefault="00CC0668" w:rsidP="00CC0668">
            <w:pPr>
              <w:pStyle w:val="Podbod"/>
              <w:numPr>
                <w:ilvl w:val="0"/>
                <w:numId w:val="24"/>
              </w:numPr>
              <w:jc w:val="left"/>
              <w:rPr>
                <w:rFonts w:asciiTheme="minorHAnsi" w:hAnsiTheme="minorHAnsi"/>
                <w:szCs w:val="22"/>
              </w:rPr>
            </w:pPr>
            <w:r w:rsidRPr="009E717E">
              <w:rPr>
                <w:rFonts w:asciiTheme="minorHAnsi" w:hAnsiTheme="minorHAnsi" w:cs="Arial"/>
                <w:szCs w:val="22"/>
              </w:rPr>
              <w:t xml:space="preserve">Onkologie: CA 72-4, HE4, </w:t>
            </w:r>
            <w:proofErr w:type="spellStart"/>
            <w:r w:rsidRPr="009E717E">
              <w:rPr>
                <w:rFonts w:asciiTheme="minorHAnsi" w:hAnsiTheme="minorHAnsi" w:cs="Arial"/>
                <w:szCs w:val="22"/>
              </w:rPr>
              <w:t>Cyfra</w:t>
            </w:r>
            <w:proofErr w:type="spellEnd"/>
            <w:r w:rsidRPr="009E717E">
              <w:rPr>
                <w:rFonts w:asciiTheme="minorHAnsi" w:hAnsiTheme="minorHAnsi" w:cs="Arial"/>
                <w:szCs w:val="22"/>
              </w:rPr>
              <w:t xml:space="preserve"> 21-1, NSE</w:t>
            </w:r>
          </w:p>
        </w:tc>
        <w:tc>
          <w:tcPr>
            <w:tcW w:w="1276" w:type="dxa"/>
            <w:vAlign w:val="center"/>
          </w:tcPr>
          <w:p w14:paraId="09B7B6BC" w14:textId="49391BB3"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7EA0D6E" w14:textId="2EE87ABE"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4569ECC1" w14:textId="77777777" w:rsidTr="00CF29F5">
        <w:tc>
          <w:tcPr>
            <w:tcW w:w="4536" w:type="dxa"/>
          </w:tcPr>
          <w:p w14:paraId="691E6E7B" w14:textId="344CADD4" w:rsidR="00CC0668" w:rsidRPr="009E717E" w:rsidRDefault="00CC0668" w:rsidP="00CC0668">
            <w:pPr>
              <w:pStyle w:val="Podbod"/>
              <w:numPr>
                <w:ilvl w:val="0"/>
                <w:numId w:val="24"/>
              </w:numPr>
              <w:jc w:val="left"/>
              <w:rPr>
                <w:rFonts w:asciiTheme="minorHAnsi" w:hAnsiTheme="minorHAnsi"/>
                <w:szCs w:val="22"/>
              </w:rPr>
            </w:pPr>
            <w:r w:rsidRPr="009E717E">
              <w:rPr>
                <w:rFonts w:asciiTheme="minorHAnsi" w:hAnsiTheme="minorHAnsi" w:cs="Arial"/>
                <w:szCs w:val="22"/>
              </w:rPr>
              <w:t xml:space="preserve">Sepse: </w:t>
            </w:r>
            <w:proofErr w:type="spellStart"/>
            <w:r w:rsidRPr="009E717E">
              <w:rPr>
                <w:rFonts w:asciiTheme="minorHAnsi" w:hAnsiTheme="minorHAnsi" w:cs="Arial"/>
                <w:szCs w:val="22"/>
              </w:rPr>
              <w:t>prokalcitonin</w:t>
            </w:r>
            <w:proofErr w:type="spellEnd"/>
          </w:p>
        </w:tc>
        <w:tc>
          <w:tcPr>
            <w:tcW w:w="1276" w:type="dxa"/>
            <w:vAlign w:val="center"/>
          </w:tcPr>
          <w:p w14:paraId="4F815AD8" w14:textId="27B9A743"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086FB78" w14:textId="18527FD2"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7280BDB7" w14:textId="77777777" w:rsidTr="00CF29F5">
        <w:tc>
          <w:tcPr>
            <w:tcW w:w="4536" w:type="dxa"/>
          </w:tcPr>
          <w:p w14:paraId="0BAC90DE" w14:textId="7CB57082" w:rsidR="00CC0668" w:rsidRPr="009E717E" w:rsidRDefault="00CC0668" w:rsidP="00CC0668">
            <w:pPr>
              <w:pStyle w:val="Podbod"/>
              <w:numPr>
                <w:ilvl w:val="0"/>
                <w:numId w:val="24"/>
              </w:numPr>
              <w:jc w:val="left"/>
              <w:rPr>
                <w:rFonts w:asciiTheme="minorHAnsi" w:hAnsiTheme="minorHAnsi"/>
                <w:szCs w:val="22"/>
              </w:rPr>
            </w:pPr>
            <w:r w:rsidRPr="009E717E">
              <w:rPr>
                <w:rFonts w:asciiTheme="minorHAnsi" w:hAnsiTheme="minorHAnsi" w:cs="Arial"/>
                <w:szCs w:val="22"/>
              </w:rPr>
              <w:t>Štítná žláza: anti-TSHR</w:t>
            </w:r>
          </w:p>
        </w:tc>
        <w:tc>
          <w:tcPr>
            <w:tcW w:w="1276" w:type="dxa"/>
            <w:vAlign w:val="center"/>
          </w:tcPr>
          <w:p w14:paraId="763E4593" w14:textId="2FFE63E5"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E0009B2" w14:textId="4D4B2268"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13376323" w14:textId="77777777" w:rsidTr="00CF29F5">
        <w:tc>
          <w:tcPr>
            <w:tcW w:w="4536" w:type="dxa"/>
          </w:tcPr>
          <w:p w14:paraId="086BEA62" w14:textId="57AA2AE7" w:rsidR="00CC0668" w:rsidRPr="009E717E" w:rsidRDefault="00CC0668" w:rsidP="00CC0668">
            <w:pPr>
              <w:pStyle w:val="Podbod"/>
              <w:jc w:val="left"/>
              <w:rPr>
                <w:rFonts w:asciiTheme="minorHAnsi" w:hAnsiTheme="minorHAnsi"/>
                <w:szCs w:val="22"/>
              </w:rPr>
            </w:pPr>
            <w:r w:rsidRPr="009E717E">
              <w:rPr>
                <w:rFonts w:asciiTheme="minorHAnsi" w:hAnsiTheme="minorHAnsi" w:cs="Arial"/>
                <w:szCs w:val="22"/>
              </w:rPr>
              <w:t>Analyzátor pro laboratoř se středním výkonem</w:t>
            </w:r>
          </w:p>
        </w:tc>
        <w:tc>
          <w:tcPr>
            <w:tcW w:w="1276" w:type="dxa"/>
            <w:vAlign w:val="center"/>
          </w:tcPr>
          <w:p w14:paraId="2F0B5BCA" w14:textId="5673BDEE"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1CD11F9" w14:textId="314A3E9C"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121B68EC" w14:textId="77777777" w:rsidTr="00CF29F5">
        <w:tc>
          <w:tcPr>
            <w:tcW w:w="4536" w:type="dxa"/>
          </w:tcPr>
          <w:p w14:paraId="5B2EA176" w14:textId="4094E7E5" w:rsidR="00CC0668" w:rsidRPr="009E717E" w:rsidRDefault="00CC0668" w:rsidP="00CC0668">
            <w:pPr>
              <w:pStyle w:val="Podbod"/>
              <w:jc w:val="left"/>
              <w:rPr>
                <w:rFonts w:asciiTheme="minorHAnsi" w:hAnsiTheme="minorHAnsi" w:cs="Arial"/>
                <w:szCs w:val="22"/>
              </w:rPr>
            </w:pPr>
            <w:r w:rsidRPr="009E717E">
              <w:rPr>
                <w:rFonts w:asciiTheme="minorHAnsi" w:hAnsiTheme="minorHAnsi" w:cs="Arial"/>
                <w:b/>
                <w:szCs w:val="22"/>
              </w:rPr>
              <w:t>Další požadavky:</w:t>
            </w:r>
          </w:p>
        </w:tc>
        <w:tc>
          <w:tcPr>
            <w:tcW w:w="1276" w:type="dxa"/>
            <w:vAlign w:val="center"/>
          </w:tcPr>
          <w:p w14:paraId="26F51A50" w14:textId="0850B6C6"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3FF3EDD" w14:textId="1B808414"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3C7477A8" w14:textId="77777777" w:rsidTr="00CF29F5">
        <w:tc>
          <w:tcPr>
            <w:tcW w:w="4536" w:type="dxa"/>
          </w:tcPr>
          <w:p w14:paraId="2223421C" w14:textId="1183A605" w:rsidR="00CC0668" w:rsidRPr="009E717E" w:rsidRDefault="00CC0668" w:rsidP="009C0358">
            <w:pPr>
              <w:rPr>
                <w:rFonts w:asciiTheme="minorHAnsi" w:hAnsiTheme="minorHAnsi"/>
                <w:sz w:val="22"/>
                <w:szCs w:val="22"/>
              </w:rPr>
            </w:pPr>
            <w:r w:rsidRPr="00A246F3">
              <w:rPr>
                <w:rFonts w:asciiTheme="minorHAnsi" w:hAnsiTheme="minorHAnsi" w:cs="Arial"/>
                <w:sz w:val="22"/>
                <w:szCs w:val="22"/>
              </w:rPr>
              <w:t xml:space="preserve">Kompatibilní </w:t>
            </w:r>
            <w:r w:rsidR="009C0358" w:rsidRPr="00A246F3">
              <w:rPr>
                <w:rFonts w:asciiTheme="minorHAnsi" w:hAnsiTheme="minorHAnsi" w:cs="Arial"/>
                <w:sz w:val="22"/>
                <w:szCs w:val="22"/>
              </w:rPr>
              <w:t xml:space="preserve">přístroj </w:t>
            </w:r>
            <w:r w:rsidRPr="00A246F3">
              <w:rPr>
                <w:rFonts w:asciiTheme="minorHAnsi" w:hAnsiTheme="minorHAnsi" w:cs="Arial"/>
                <w:sz w:val="22"/>
                <w:szCs w:val="22"/>
              </w:rPr>
              <w:t xml:space="preserve">se stávajícími </w:t>
            </w:r>
            <w:proofErr w:type="spellStart"/>
            <w:r w:rsidRPr="00A246F3">
              <w:rPr>
                <w:rFonts w:asciiTheme="minorHAnsi" w:hAnsiTheme="minorHAnsi" w:cs="Arial"/>
                <w:sz w:val="22"/>
                <w:szCs w:val="22"/>
              </w:rPr>
              <w:t>imunoanalyzátory</w:t>
            </w:r>
            <w:proofErr w:type="spellEnd"/>
            <w:r w:rsidR="0078429D" w:rsidRPr="00A246F3">
              <w:rPr>
                <w:rFonts w:asciiTheme="minorHAnsi" w:hAnsiTheme="minorHAnsi" w:cs="Arial"/>
                <w:sz w:val="22"/>
                <w:szCs w:val="22"/>
              </w:rPr>
              <w:t xml:space="preserve"> </w:t>
            </w:r>
            <w:r w:rsidR="009C0358" w:rsidRPr="00A246F3">
              <w:rPr>
                <w:rFonts w:asciiTheme="minorHAnsi" w:hAnsiTheme="minorHAnsi"/>
                <w:sz w:val="22"/>
                <w:szCs w:val="22"/>
              </w:rPr>
              <w:t>stávajícího systému používaného na pracovišti (</w:t>
            </w:r>
            <w:proofErr w:type="spellStart"/>
            <w:r w:rsidR="009C0358" w:rsidRPr="00A246F3">
              <w:rPr>
                <w:rFonts w:asciiTheme="minorHAnsi" w:hAnsiTheme="minorHAnsi"/>
                <w:sz w:val="22"/>
                <w:szCs w:val="22"/>
              </w:rPr>
              <w:t>imunomodul</w:t>
            </w:r>
            <w:proofErr w:type="spellEnd"/>
            <w:r w:rsidR="009C0358" w:rsidRPr="00A246F3">
              <w:rPr>
                <w:rFonts w:asciiTheme="minorHAnsi" w:hAnsiTheme="minorHAnsi"/>
                <w:sz w:val="22"/>
                <w:szCs w:val="22"/>
              </w:rPr>
              <w:t xml:space="preserve"> linky </w:t>
            </w:r>
            <w:proofErr w:type="spellStart"/>
            <w:r w:rsidR="009C0358" w:rsidRPr="00A246F3">
              <w:rPr>
                <w:rFonts w:asciiTheme="minorHAnsi" w:hAnsiTheme="minorHAnsi"/>
                <w:sz w:val="22"/>
                <w:szCs w:val="22"/>
              </w:rPr>
              <w:t>cobas</w:t>
            </w:r>
            <w:proofErr w:type="spellEnd"/>
            <w:r w:rsidR="009C0358" w:rsidRPr="00A246F3">
              <w:rPr>
                <w:rFonts w:asciiTheme="minorHAnsi" w:hAnsiTheme="minorHAnsi"/>
                <w:sz w:val="22"/>
                <w:szCs w:val="22"/>
              </w:rPr>
              <w:t xml:space="preserve"> 6000 - </w:t>
            </w:r>
            <w:proofErr w:type="spellStart"/>
            <w:r w:rsidR="009C0358" w:rsidRPr="00A246F3">
              <w:rPr>
                <w:rFonts w:asciiTheme="minorHAnsi" w:hAnsiTheme="minorHAnsi"/>
                <w:sz w:val="22"/>
                <w:szCs w:val="22"/>
              </w:rPr>
              <w:t>cobas</w:t>
            </w:r>
            <w:proofErr w:type="spellEnd"/>
            <w:r w:rsidR="009C0358" w:rsidRPr="00A246F3">
              <w:rPr>
                <w:rFonts w:asciiTheme="minorHAnsi" w:hAnsiTheme="minorHAnsi"/>
                <w:sz w:val="22"/>
                <w:szCs w:val="22"/>
              </w:rPr>
              <w:t xml:space="preserve"> e 601 firmy ROCHE)</w:t>
            </w:r>
          </w:p>
        </w:tc>
        <w:tc>
          <w:tcPr>
            <w:tcW w:w="1276" w:type="dxa"/>
            <w:vAlign w:val="center"/>
          </w:tcPr>
          <w:p w14:paraId="3DABEDBC" w14:textId="2C57A4F2"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7CC1CAB" w14:textId="395F9BCD"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2AEEC32D" w14:textId="77777777" w:rsidTr="00CF29F5">
        <w:tc>
          <w:tcPr>
            <w:tcW w:w="4536" w:type="dxa"/>
          </w:tcPr>
          <w:p w14:paraId="7B90BD90" w14:textId="24C265E6" w:rsidR="00CC0668" w:rsidRPr="009E717E" w:rsidRDefault="00CC0668" w:rsidP="00CC0668">
            <w:pPr>
              <w:pStyle w:val="Podbod"/>
              <w:jc w:val="left"/>
              <w:rPr>
                <w:rFonts w:asciiTheme="minorHAnsi" w:hAnsiTheme="minorHAnsi" w:cs="Arial"/>
                <w:szCs w:val="22"/>
              </w:rPr>
            </w:pPr>
            <w:r w:rsidRPr="009E717E">
              <w:rPr>
                <w:rFonts w:asciiTheme="minorHAnsi" w:hAnsiTheme="minorHAnsi" w:cs="Arial"/>
                <w:szCs w:val="22"/>
              </w:rPr>
              <w:t>Možnost rychlého stanovení Anti-SARS-CoV-2 výhodou</w:t>
            </w:r>
          </w:p>
        </w:tc>
        <w:tc>
          <w:tcPr>
            <w:tcW w:w="1276" w:type="dxa"/>
            <w:vAlign w:val="center"/>
          </w:tcPr>
          <w:p w14:paraId="7AC54950" w14:textId="23E8D0AE"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D9A7E5D" w14:textId="359A6872"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bl>
    <w:p w14:paraId="2F6BEC1B" w14:textId="22A4E14B" w:rsidR="00BE2F18" w:rsidRDefault="00BE2F18" w:rsidP="00BE2F18">
      <w:pPr>
        <w:rPr>
          <w:lang w:eastAsia="en-US"/>
        </w:rPr>
      </w:pPr>
    </w:p>
    <w:p w14:paraId="2A3E0CAD" w14:textId="77777777" w:rsidR="00410BD3" w:rsidRDefault="00410BD3" w:rsidP="00A246F3">
      <w:pPr>
        <w:pStyle w:val="Nadpis2"/>
        <w:rPr>
          <w:rFonts w:asciiTheme="minorHAnsi" w:hAnsiTheme="minorHAnsi"/>
          <w:sz w:val="22"/>
          <w:szCs w:val="22"/>
        </w:rPr>
      </w:pPr>
      <w:r>
        <w:rPr>
          <w:rFonts w:asciiTheme="minorHAnsi" w:hAnsiTheme="minorHAnsi"/>
          <w:sz w:val="22"/>
          <w:szCs w:val="22"/>
        </w:rPr>
        <w:t>Na všechny číselné parametry je tolerance +/- 10%, mimo číselné parametry uvedené jako min. nebo max.</w:t>
      </w:r>
    </w:p>
    <w:p w14:paraId="5A4DA34B" w14:textId="77777777" w:rsidR="00BE2F18" w:rsidRDefault="00BE2F18" w:rsidP="00BE2F18">
      <w:pPr>
        <w:rPr>
          <w:lang w:eastAsia="en-US"/>
        </w:rPr>
      </w:pPr>
    </w:p>
    <w:p w14:paraId="19ACA119" w14:textId="0EACF4A8" w:rsidR="00A246F3" w:rsidRDefault="00A246F3" w:rsidP="00BE2F18">
      <w:pPr>
        <w:rPr>
          <w:lang w:eastAsia="en-US"/>
        </w:rPr>
      </w:pPr>
    </w:p>
    <w:p w14:paraId="3828A7B7" w14:textId="77777777" w:rsidR="00A246F3" w:rsidRDefault="00A246F3" w:rsidP="00A246F3">
      <w:pPr>
        <w:pStyle w:val="Nadpis5"/>
        <w:rPr>
          <w:bCs/>
          <w:lang w:eastAsia="en-US"/>
        </w:rPr>
      </w:pPr>
      <w:bookmarkStart w:id="2" w:name="_Hlk46760721"/>
      <w:r>
        <w:rPr>
          <w:bCs/>
          <w:lang w:eastAsia="en-US"/>
        </w:rPr>
        <w:t xml:space="preserve">B) Požadavky, které budou součástí dodávky předmětu plnění </w:t>
      </w:r>
    </w:p>
    <w:p w14:paraId="0AB6E3E9" w14:textId="77777777" w:rsidR="00A246F3" w:rsidRDefault="00A246F3" w:rsidP="00A246F3">
      <w:pPr>
        <w:rPr>
          <w:lang w:eastAsia="en-US"/>
        </w:rPr>
      </w:pPr>
    </w:p>
    <w:p w14:paraId="5DD4CDDB" w14:textId="5B90B997" w:rsidR="00BE2F18" w:rsidRPr="00BE2F18" w:rsidRDefault="00A246F3" w:rsidP="00A246F3">
      <w:pPr>
        <w:spacing w:after="240"/>
        <w:rPr>
          <w:lang w:eastAsia="en-US"/>
        </w:rPr>
      </w:pPr>
      <w:r>
        <w:rPr>
          <w:lang w:eastAsia="en-US"/>
        </w:rPr>
        <w:t>DODAVATEL MÁ POVINNOST VYPLNIT SPLNĚNÍ POŽADAVKU V TABULCE ANO/NE. SPNĚNÍ UVEDENÝCH POŽADAVKŮ POŽADUJE ZADAVATEL V RÁMCI DODÁVKY PŘEDMĚTU PLNĚNÍ.</w:t>
      </w:r>
      <w:bookmarkEnd w:id="2"/>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103A3A01" w14:textId="77777777" w:rsidTr="0065447C">
        <w:trPr>
          <w:tblHeader/>
          <w:jc w:val="center"/>
        </w:trPr>
        <w:tc>
          <w:tcPr>
            <w:tcW w:w="7797" w:type="dxa"/>
            <w:shd w:val="clear" w:color="auto" w:fill="F7CAAC" w:themeFill="accent2" w:themeFillTint="66"/>
          </w:tcPr>
          <w:p w14:paraId="47EA4511"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01687658" w14:textId="2D50B640" w:rsidR="0065447C" w:rsidRPr="002476E6" w:rsidRDefault="00A246F3" w:rsidP="0065447C">
            <w:pPr>
              <w:pStyle w:val="Nadpis6"/>
              <w:suppressAutoHyphens w:val="0"/>
              <w:autoSpaceDE w:val="0"/>
              <w:autoSpaceDN w:val="0"/>
              <w:adjustRightInd w:val="0"/>
              <w:jc w:val="center"/>
              <w:outlineLvl w:val="5"/>
              <w:rPr>
                <w:rFonts w:eastAsia="Times New Roman" w:cs="Times New Roman"/>
                <w:lang w:eastAsia="cs-CZ"/>
              </w:rPr>
            </w:pPr>
            <w:r>
              <w:t>Požadavky, které budou součástí dodávky předmětu plnění</w:t>
            </w:r>
          </w:p>
        </w:tc>
        <w:tc>
          <w:tcPr>
            <w:tcW w:w="1842" w:type="dxa"/>
            <w:shd w:val="clear" w:color="auto" w:fill="F7CAAC" w:themeFill="accent2" w:themeFillTint="66"/>
          </w:tcPr>
          <w:p w14:paraId="1F90C74B"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5ED137C4" w14:textId="77777777" w:rsidTr="0065447C">
        <w:trPr>
          <w:jc w:val="center"/>
        </w:trPr>
        <w:tc>
          <w:tcPr>
            <w:tcW w:w="7797" w:type="dxa"/>
            <w:vAlign w:val="center"/>
          </w:tcPr>
          <w:p w14:paraId="24CFE85B"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711BEC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6BD3CD9" w14:textId="77777777" w:rsidTr="0065447C">
        <w:trPr>
          <w:jc w:val="center"/>
        </w:trPr>
        <w:tc>
          <w:tcPr>
            <w:tcW w:w="7797" w:type="dxa"/>
            <w:vAlign w:val="center"/>
          </w:tcPr>
          <w:p w14:paraId="1B553D69"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lastRenderedPageBreak/>
              <w:t>Dodání návodu k použití v ČJ a prohlášení o shodě v papírové i elektronické verzi.</w:t>
            </w:r>
          </w:p>
        </w:tc>
        <w:tc>
          <w:tcPr>
            <w:tcW w:w="1842" w:type="dxa"/>
            <w:vAlign w:val="center"/>
          </w:tcPr>
          <w:p w14:paraId="3021AB8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1DDE27E" w14:textId="77777777" w:rsidTr="0065447C">
        <w:trPr>
          <w:jc w:val="center"/>
        </w:trPr>
        <w:tc>
          <w:tcPr>
            <w:tcW w:w="7797" w:type="dxa"/>
            <w:vAlign w:val="center"/>
          </w:tcPr>
          <w:p w14:paraId="74D4012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043D61CF"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4B8FC25" w14:textId="77777777" w:rsidTr="0065447C">
        <w:trPr>
          <w:jc w:val="center"/>
        </w:trPr>
        <w:tc>
          <w:tcPr>
            <w:tcW w:w="7797" w:type="dxa"/>
            <w:vAlign w:val="center"/>
          </w:tcPr>
          <w:p w14:paraId="7846E0A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522446B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F89BECD" w14:textId="77777777" w:rsidTr="0065447C">
        <w:trPr>
          <w:jc w:val="center"/>
        </w:trPr>
        <w:tc>
          <w:tcPr>
            <w:tcW w:w="7797" w:type="dxa"/>
            <w:vAlign w:val="center"/>
          </w:tcPr>
          <w:p w14:paraId="57ADFD5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48DCF40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5D5489A" w14:textId="77777777" w:rsidTr="0065447C">
        <w:trPr>
          <w:trHeight w:val="677"/>
          <w:jc w:val="center"/>
        </w:trPr>
        <w:tc>
          <w:tcPr>
            <w:tcW w:w="7797" w:type="dxa"/>
            <w:vAlign w:val="center"/>
          </w:tcPr>
          <w:p w14:paraId="4269A2A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6991B4E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324EF125"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FB613" w14:textId="77777777" w:rsidR="003F56CF" w:rsidRDefault="003F56CF">
      <w:r>
        <w:separator/>
      </w:r>
    </w:p>
  </w:endnote>
  <w:endnote w:type="continuationSeparator" w:id="0">
    <w:p w14:paraId="0E5FFAE2" w14:textId="77777777" w:rsidR="003F56CF" w:rsidRDefault="003F5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Italic">
    <w:altName w:val="Arial"/>
    <w:panose1 w:val="020B0604020202020204"/>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3"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A7155C4" w14:textId="77777777"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14:paraId="58F3FB78" w14:textId="77777777" w:rsidR="00917D48" w:rsidRPr="00917D48" w:rsidRDefault="00917D48" w:rsidP="00917D48">
        <w:pPr>
          <w:pStyle w:val="Zpat"/>
          <w:rPr>
            <w:rFonts w:ascii="Calibri" w:hAnsi="Calibri" w:cs="Calibri"/>
            <w:szCs w:val="20"/>
          </w:rPr>
        </w:pPr>
        <w:r w:rsidRPr="00917D48">
          <w:rPr>
            <w:rFonts w:ascii="Calibri" w:hAnsi="Calibri" w:cs="Calibri"/>
            <w:szCs w:val="20"/>
          </w:rPr>
          <w:t xml:space="preserve">reg. č. </w:t>
        </w:r>
        <w:r w:rsidR="00252F63" w:rsidRPr="00252F63">
          <w:rPr>
            <w:rFonts w:ascii="Calibri" w:hAnsi="Calibri" w:cs="Calibri"/>
            <w:szCs w:val="20"/>
          </w:rPr>
          <w:t>CZ.06.2.56/0.0/0.0./16_043/0001546</w:t>
        </w:r>
      </w:p>
      <w:p w14:paraId="23031E6F" w14:textId="77777777"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3"/>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49B35B1F"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2DF28F" w14:textId="77777777" w:rsidR="003F56CF" w:rsidRDefault="003F56CF">
      <w:r>
        <w:separator/>
      </w:r>
    </w:p>
  </w:footnote>
  <w:footnote w:type="continuationSeparator" w:id="0">
    <w:p w14:paraId="554C85D9" w14:textId="77777777" w:rsidR="003F56CF" w:rsidRDefault="003F56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255EB"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15F7835D" wp14:editId="53774FCD">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33D58D5" wp14:editId="0385AE03">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525723"/>
    <w:multiLevelType w:val="hybridMultilevel"/>
    <w:tmpl w:val="53069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84A3DCE"/>
    <w:multiLevelType w:val="hybridMultilevel"/>
    <w:tmpl w:val="9E9EB2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F4F05"/>
    <w:multiLevelType w:val="hybridMultilevel"/>
    <w:tmpl w:val="501474EE"/>
    <w:lvl w:ilvl="0" w:tplc="06706FDC">
      <w:numFmt w:val="bullet"/>
      <w:lvlText w:val="-"/>
      <w:lvlJc w:val="left"/>
      <w:pPr>
        <w:ind w:left="720" w:hanging="360"/>
      </w:pPr>
      <w:rPr>
        <w:rFonts w:ascii="Calibri" w:eastAsiaTheme="minorHAnsi" w:hAnsi="Calibri" w:cs="Arial,Italic"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9"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3C3213C"/>
    <w:multiLevelType w:val="hybridMultilevel"/>
    <w:tmpl w:val="4F304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3"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8"/>
  </w:num>
  <w:num w:numId="3">
    <w:abstractNumId w:val="23"/>
  </w:num>
  <w:num w:numId="4">
    <w:abstractNumId w:val="8"/>
  </w:num>
  <w:num w:numId="5">
    <w:abstractNumId w:val="5"/>
  </w:num>
  <w:num w:numId="6">
    <w:abstractNumId w:val="9"/>
  </w:num>
  <w:num w:numId="7">
    <w:abstractNumId w:val="9"/>
  </w:num>
  <w:num w:numId="8">
    <w:abstractNumId w:val="22"/>
  </w:num>
  <w:num w:numId="9">
    <w:abstractNumId w:val="2"/>
  </w:num>
  <w:num w:numId="10">
    <w:abstractNumId w:val="14"/>
  </w:num>
  <w:num w:numId="11">
    <w:abstractNumId w:val="13"/>
  </w:num>
  <w:num w:numId="12">
    <w:abstractNumId w:val="20"/>
  </w:num>
  <w:num w:numId="13">
    <w:abstractNumId w:val="6"/>
  </w:num>
  <w:num w:numId="14">
    <w:abstractNumId w:val="17"/>
  </w:num>
  <w:num w:numId="15">
    <w:abstractNumId w:val="19"/>
  </w:num>
  <w:num w:numId="16">
    <w:abstractNumId w:val="10"/>
  </w:num>
  <w:num w:numId="17">
    <w:abstractNumId w:val="12"/>
  </w:num>
  <w:num w:numId="18">
    <w:abstractNumId w:val="7"/>
  </w:num>
  <w:num w:numId="19">
    <w:abstractNumId w:val="15"/>
  </w:num>
  <w:num w:numId="20">
    <w:abstractNumId w:val="21"/>
  </w:num>
  <w:num w:numId="21">
    <w:abstractNumId w:val="16"/>
  </w:num>
  <w:num w:numId="22">
    <w:abstractNumId w:val="11"/>
  </w:num>
  <w:num w:numId="23">
    <w:abstractNumId w:val="4"/>
  </w:num>
  <w:num w:numId="24">
    <w:abstractNumId w:val="0"/>
  </w:num>
  <w:num w:numId="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367E9"/>
    <w:rsid w:val="00052D89"/>
    <w:rsid w:val="000645CC"/>
    <w:rsid w:val="00067C95"/>
    <w:rsid w:val="00074528"/>
    <w:rsid w:val="0008758E"/>
    <w:rsid w:val="00094F6C"/>
    <w:rsid w:val="000954B5"/>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84BCC"/>
    <w:rsid w:val="00191ADF"/>
    <w:rsid w:val="0019452C"/>
    <w:rsid w:val="00197A5B"/>
    <w:rsid w:val="001C55CF"/>
    <w:rsid w:val="001D1372"/>
    <w:rsid w:val="001E427D"/>
    <w:rsid w:val="001F2952"/>
    <w:rsid w:val="00205EE2"/>
    <w:rsid w:val="00214C1D"/>
    <w:rsid w:val="002476E6"/>
    <w:rsid w:val="002525E5"/>
    <w:rsid w:val="00252F63"/>
    <w:rsid w:val="00280A80"/>
    <w:rsid w:val="002B39F1"/>
    <w:rsid w:val="002B4F9B"/>
    <w:rsid w:val="002C543B"/>
    <w:rsid w:val="002C5A20"/>
    <w:rsid w:val="002D0847"/>
    <w:rsid w:val="002D4509"/>
    <w:rsid w:val="00303205"/>
    <w:rsid w:val="003846F9"/>
    <w:rsid w:val="00393D4B"/>
    <w:rsid w:val="00393D63"/>
    <w:rsid w:val="003A327F"/>
    <w:rsid w:val="003B40D7"/>
    <w:rsid w:val="003B4A14"/>
    <w:rsid w:val="003D1E77"/>
    <w:rsid w:val="003D5973"/>
    <w:rsid w:val="003D5FC2"/>
    <w:rsid w:val="003E5E6D"/>
    <w:rsid w:val="003F56CF"/>
    <w:rsid w:val="004001AC"/>
    <w:rsid w:val="004006C4"/>
    <w:rsid w:val="00410BD3"/>
    <w:rsid w:val="00411483"/>
    <w:rsid w:val="00426B74"/>
    <w:rsid w:val="00441E98"/>
    <w:rsid w:val="004521F2"/>
    <w:rsid w:val="0045612A"/>
    <w:rsid w:val="00464365"/>
    <w:rsid w:val="00470C30"/>
    <w:rsid w:val="0047221C"/>
    <w:rsid w:val="00472A28"/>
    <w:rsid w:val="004838A7"/>
    <w:rsid w:val="00487935"/>
    <w:rsid w:val="004C57F4"/>
    <w:rsid w:val="004C65DC"/>
    <w:rsid w:val="004C7980"/>
    <w:rsid w:val="004D2DB6"/>
    <w:rsid w:val="004F5479"/>
    <w:rsid w:val="004F5B78"/>
    <w:rsid w:val="004F69D1"/>
    <w:rsid w:val="00504A9F"/>
    <w:rsid w:val="00521903"/>
    <w:rsid w:val="00527D65"/>
    <w:rsid w:val="00531FC6"/>
    <w:rsid w:val="005329B0"/>
    <w:rsid w:val="0054515C"/>
    <w:rsid w:val="0056576E"/>
    <w:rsid w:val="00567235"/>
    <w:rsid w:val="00572533"/>
    <w:rsid w:val="005B06FC"/>
    <w:rsid w:val="005B2A93"/>
    <w:rsid w:val="005C5030"/>
    <w:rsid w:val="005C6500"/>
    <w:rsid w:val="005D6FB3"/>
    <w:rsid w:val="005E15EB"/>
    <w:rsid w:val="005E1A2C"/>
    <w:rsid w:val="00600F8C"/>
    <w:rsid w:val="006021A0"/>
    <w:rsid w:val="006028C9"/>
    <w:rsid w:val="00602A33"/>
    <w:rsid w:val="00607DA1"/>
    <w:rsid w:val="00617AAF"/>
    <w:rsid w:val="00620CA2"/>
    <w:rsid w:val="0062603D"/>
    <w:rsid w:val="006370F4"/>
    <w:rsid w:val="00637A1A"/>
    <w:rsid w:val="006466FD"/>
    <w:rsid w:val="006518A6"/>
    <w:rsid w:val="00652279"/>
    <w:rsid w:val="00654188"/>
    <w:rsid w:val="0065447C"/>
    <w:rsid w:val="00662654"/>
    <w:rsid w:val="006639EB"/>
    <w:rsid w:val="0067650B"/>
    <w:rsid w:val="006F12A7"/>
    <w:rsid w:val="006F5DB8"/>
    <w:rsid w:val="006F6461"/>
    <w:rsid w:val="00703424"/>
    <w:rsid w:val="0071402B"/>
    <w:rsid w:val="0071532A"/>
    <w:rsid w:val="00716461"/>
    <w:rsid w:val="007230A6"/>
    <w:rsid w:val="0073070F"/>
    <w:rsid w:val="007341AA"/>
    <w:rsid w:val="00734201"/>
    <w:rsid w:val="00743AC9"/>
    <w:rsid w:val="007556C8"/>
    <w:rsid w:val="00756D6D"/>
    <w:rsid w:val="007570BF"/>
    <w:rsid w:val="00767CC9"/>
    <w:rsid w:val="00783B7D"/>
    <w:rsid w:val="0078429D"/>
    <w:rsid w:val="007B6C29"/>
    <w:rsid w:val="007D1C73"/>
    <w:rsid w:val="007D591C"/>
    <w:rsid w:val="007E7126"/>
    <w:rsid w:val="007F694D"/>
    <w:rsid w:val="007F795F"/>
    <w:rsid w:val="0081061B"/>
    <w:rsid w:val="00814870"/>
    <w:rsid w:val="0081601A"/>
    <w:rsid w:val="00842F61"/>
    <w:rsid w:val="00843B0E"/>
    <w:rsid w:val="008544B2"/>
    <w:rsid w:val="00855DB3"/>
    <w:rsid w:val="00861184"/>
    <w:rsid w:val="00867642"/>
    <w:rsid w:val="00885D17"/>
    <w:rsid w:val="00890047"/>
    <w:rsid w:val="008B1CD4"/>
    <w:rsid w:val="008D3098"/>
    <w:rsid w:val="008D7A6F"/>
    <w:rsid w:val="008E1D92"/>
    <w:rsid w:val="008F5CEF"/>
    <w:rsid w:val="00905E90"/>
    <w:rsid w:val="00907E39"/>
    <w:rsid w:val="00917D48"/>
    <w:rsid w:val="009630CA"/>
    <w:rsid w:val="00965992"/>
    <w:rsid w:val="009673F6"/>
    <w:rsid w:val="00985725"/>
    <w:rsid w:val="0098671F"/>
    <w:rsid w:val="0099223B"/>
    <w:rsid w:val="009A1B7D"/>
    <w:rsid w:val="009A239C"/>
    <w:rsid w:val="009A2616"/>
    <w:rsid w:val="009A305B"/>
    <w:rsid w:val="009B4E45"/>
    <w:rsid w:val="009C0358"/>
    <w:rsid w:val="009C0B4C"/>
    <w:rsid w:val="009C7FE5"/>
    <w:rsid w:val="009E189C"/>
    <w:rsid w:val="009E5366"/>
    <w:rsid w:val="009E717E"/>
    <w:rsid w:val="00A075F1"/>
    <w:rsid w:val="00A246F3"/>
    <w:rsid w:val="00A37710"/>
    <w:rsid w:val="00A537FA"/>
    <w:rsid w:val="00A72488"/>
    <w:rsid w:val="00A7653E"/>
    <w:rsid w:val="00A811DD"/>
    <w:rsid w:val="00A8362D"/>
    <w:rsid w:val="00A837CA"/>
    <w:rsid w:val="00A9026B"/>
    <w:rsid w:val="00AB14BC"/>
    <w:rsid w:val="00AC3F9C"/>
    <w:rsid w:val="00AD7DB4"/>
    <w:rsid w:val="00AF00FA"/>
    <w:rsid w:val="00B01362"/>
    <w:rsid w:val="00B04151"/>
    <w:rsid w:val="00B07A78"/>
    <w:rsid w:val="00B10101"/>
    <w:rsid w:val="00B10A25"/>
    <w:rsid w:val="00B3451E"/>
    <w:rsid w:val="00B360D1"/>
    <w:rsid w:val="00B429BE"/>
    <w:rsid w:val="00B471A0"/>
    <w:rsid w:val="00B512A7"/>
    <w:rsid w:val="00B53DAE"/>
    <w:rsid w:val="00BB2159"/>
    <w:rsid w:val="00BD15DB"/>
    <w:rsid w:val="00BD6D27"/>
    <w:rsid w:val="00BE2F18"/>
    <w:rsid w:val="00C04ADE"/>
    <w:rsid w:val="00C10A7D"/>
    <w:rsid w:val="00C16503"/>
    <w:rsid w:val="00C40214"/>
    <w:rsid w:val="00C57F86"/>
    <w:rsid w:val="00C64F47"/>
    <w:rsid w:val="00C66C8A"/>
    <w:rsid w:val="00C81860"/>
    <w:rsid w:val="00C95843"/>
    <w:rsid w:val="00C95D5F"/>
    <w:rsid w:val="00CA0D86"/>
    <w:rsid w:val="00CA2983"/>
    <w:rsid w:val="00CA49BB"/>
    <w:rsid w:val="00CA51FC"/>
    <w:rsid w:val="00CA538B"/>
    <w:rsid w:val="00CC0668"/>
    <w:rsid w:val="00CD382E"/>
    <w:rsid w:val="00CD3A9C"/>
    <w:rsid w:val="00CD65B0"/>
    <w:rsid w:val="00CE32A8"/>
    <w:rsid w:val="00CF29F5"/>
    <w:rsid w:val="00CF60CC"/>
    <w:rsid w:val="00D07B2A"/>
    <w:rsid w:val="00D14FCA"/>
    <w:rsid w:val="00D241F8"/>
    <w:rsid w:val="00D33243"/>
    <w:rsid w:val="00D3510F"/>
    <w:rsid w:val="00D42818"/>
    <w:rsid w:val="00D431D5"/>
    <w:rsid w:val="00D43214"/>
    <w:rsid w:val="00D5247B"/>
    <w:rsid w:val="00D62E8D"/>
    <w:rsid w:val="00D64F36"/>
    <w:rsid w:val="00D70BF0"/>
    <w:rsid w:val="00D72049"/>
    <w:rsid w:val="00D876D7"/>
    <w:rsid w:val="00D963DD"/>
    <w:rsid w:val="00DA57E0"/>
    <w:rsid w:val="00DD43D6"/>
    <w:rsid w:val="00E14675"/>
    <w:rsid w:val="00E25961"/>
    <w:rsid w:val="00E25E2C"/>
    <w:rsid w:val="00E3244D"/>
    <w:rsid w:val="00E327B4"/>
    <w:rsid w:val="00E640CE"/>
    <w:rsid w:val="00E70BD0"/>
    <w:rsid w:val="00E73FAD"/>
    <w:rsid w:val="00EB28FB"/>
    <w:rsid w:val="00EB3567"/>
    <w:rsid w:val="00EB441E"/>
    <w:rsid w:val="00ED1886"/>
    <w:rsid w:val="00EE1E0E"/>
    <w:rsid w:val="00EF7647"/>
    <w:rsid w:val="00F011A6"/>
    <w:rsid w:val="00F03861"/>
    <w:rsid w:val="00F069C9"/>
    <w:rsid w:val="00F14182"/>
    <w:rsid w:val="00F16700"/>
    <w:rsid w:val="00F42F2C"/>
    <w:rsid w:val="00F45432"/>
    <w:rsid w:val="00F458FA"/>
    <w:rsid w:val="00F62B87"/>
    <w:rsid w:val="00F63C45"/>
    <w:rsid w:val="00F66DDD"/>
    <w:rsid w:val="00F66E34"/>
    <w:rsid w:val="00F70C37"/>
    <w:rsid w:val="00F935F7"/>
    <w:rsid w:val="00FA0309"/>
    <w:rsid w:val="00FB0179"/>
    <w:rsid w:val="00FB4C27"/>
    <w:rsid w:val="00FE368B"/>
    <w:rsid w:val="00FF6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7A7E0A"/>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A246F3"/>
    <w:pPr>
      <w:keepNext/>
      <w:shd w:val="clear" w:color="auto" w:fill="FFD966" w:themeFill="accent4" w:themeFillTint="99"/>
      <w:jc w:val="both"/>
      <w:outlineLvl w:val="7"/>
    </w:pPr>
    <w:rPr>
      <w:rFonts w:ascii="Calibri" w:hAnsi="Calibri" w:cs="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Podbod">
    <w:name w:val="Podbod"/>
    <w:basedOn w:val="Normln"/>
    <w:rsid w:val="00DD43D6"/>
    <w:pPr>
      <w:keepLines/>
      <w:spacing w:before="120"/>
      <w:jc w:val="both"/>
    </w:pPr>
    <w:rPr>
      <w:rFonts w:ascii="Calibri" w:eastAsia="MS Mincho" w:hAnsi="Calibri"/>
      <w:sz w:val="22"/>
      <w:lang w:eastAsia="ja-JP"/>
    </w:rPr>
  </w:style>
  <w:style w:type="paragraph" w:customStyle="1" w:styleId="Bodspecifikace">
    <w:name w:val="Bod specifikace"/>
    <w:basedOn w:val="Normln"/>
    <w:next w:val="Normln"/>
    <w:rsid w:val="00DD43D6"/>
    <w:pPr>
      <w:keepNext/>
      <w:spacing w:before="240"/>
      <w:jc w:val="both"/>
    </w:pPr>
    <w:rPr>
      <w:rFonts w:ascii="Candara" w:hAnsi="Candara"/>
      <w:b/>
      <w:sz w:val="24"/>
      <w:lang w:eastAsia="en-US"/>
    </w:rPr>
  </w:style>
  <w:style w:type="paragraph" w:customStyle="1" w:styleId="Wtext">
    <w:name w:val="W text"/>
    <w:basedOn w:val="Normln"/>
    <w:rsid w:val="00DD43D6"/>
    <w:pPr>
      <w:autoSpaceDE w:val="0"/>
      <w:autoSpaceDN w:val="0"/>
      <w:spacing w:after="120"/>
      <w:ind w:firstLine="709"/>
      <w:jc w:val="both"/>
    </w:pPr>
    <w:rPr>
      <w:rFonts w:eastAsiaTheme="minorHAnsi" w:cs="Arial"/>
      <w:szCs w:val="20"/>
    </w:rPr>
  </w:style>
  <w:style w:type="character" w:styleId="Odkaznakoment">
    <w:name w:val="annotation reference"/>
    <w:basedOn w:val="Standardnpsmoodstavce"/>
    <w:uiPriority w:val="99"/>
    <w:semiHidden/>
    <w:unhideWhenUsed/>
    <w:rsid w:val="00B10A25"/>
    <w:rPr>
      <w:sz w:val="16"/>
      <w:szCs w:val="16"/>
    </w:rPr>
  </w:style>
  <w:style w:type="paragraph" w:styleId="Textkomente">
    <w:name w:val="annotation text"/>
    <w:basedOn w:val="Normln"/>
    <w:link w:val="TextkomenteChar"/>
    <w:uiPriority w:val="99"/>
    <w:semiHidden/>
    <w:unhideWhenUsed/>
    <w:rsid w:val="00B10A25"/>
    <w:rPr>
      <w:szCs w:val="20"/>
    </w:rPr>
  </w:style>
  <w:style w:type="character" w:customStyle="1" w:styleId="TextkomenteChar">
    <w:name w:val="Text komentáře Char"/>
    <w:basedOn w:val="Standardnpsmoodstavce"/>
    <w:link w:val="Textkomente"/>
    <w:uiPriority w:val="99"/>
    <w:semiHidden/>
    <w:rsid w:val="00B10A25"/>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10A25"/>
    <w:rPr>
      <w:b/>
      <w:bCs/>
    </w:rPr>
  </w:style>
  <w:style w:type="character" w:customStyle="1" w:styleId="PedmtkomenteChar">
    <w:name w:val="Předmět komentáře Char"/>
    <w:basedOn w:val="TextkomenteChar"/>
    <w:link w:val="Pedmtkomente"/>
    <w:uiPriority w:val="99"/>
    <w:semiHidden/>
    <w:rsid w:val="00B10A25"/>
    <w:rPr>
      <w:rFonts w:ascii="Arial" w:eastAsia="Times New Roman" w:hAnsi="Arial" w:cs="Times New Roman"/>
      <w:b/>
      <w:bCs/>
      <w:sz w:val="20"/>
      <w:szCs w:val="20"/>
      <w:lang w:eastAsia="cs-CZ"/>
    </w:rPr>
  </w:style>
  <w:style w:type="paragraph" w:styleId="Revize">
    <w:name w:val="Revision"/>
    <w:hidden/>
    <w:uiPriority w:val="99"/>
    <w:semiHidden/>
    <w:rsid w:val="00B10A25"/>
    <w:pPr>
      <w:spacing w:after="0" w:line="240" w:lineRule="auto"/>
    </w:pPr>
    <w:rPr>
      <w:rFonts w:ascii="Arial" w:eastAsia="Times New Roman" w:hAnsi="Arial" w:cs="Times New Roman"/>
      <w:sz w:val="20"/>
      <w:szCs w:val="24"/>
      <w:lang w:eastAsia="cs-CZ"/>
    </w:rPr>
  </w:style>
  <w:style w:type="paragraph" w:customStyle="1" w:styleId="H-TextFormat">
    <w:name w:val="H-TextFormat"/>
    <w:next w:val="Normln"/>
    <w:uiPriority w:val="99"/>
    <w:rsid w:val="009A1B7D"/>
    <w:pPr>
      <w:widowControl w:val="0"/>
      <w:autoSpaceDE w:val="0"/>
      <w:autoSpaceDN w:val="0"/>
      <w:adjustRightInd w:val="0"/>
      <w:spacing w:after="0" w:line="240" w:lineRule="auto"/>
    </w:pPr>
    <w:rPr>
      <w:rFonts w:ascii="Arial" w:eastAsiaTheme="minorEastAsia" w:hAnsi="Arial" w:cs="Arial"/>
      <w:u w:color="000000"/>
      <w:lang w:val="en-US" w:eastAsia="cs-CZ"/>
    </w:rPr>
  </w:style>
  <w:style w:type="character" w:customStyle="1" w:styleId="Nadpis8Char">
    <w:name w:val="Nadpis 8 Char"/>
    <w:basedOn w:val="Standardnpsmoodstavce"/>
    <w:link w:val="Nadpis8"/>
    <w:uiPriority w:val="9"/>
    <w:rsid w:val="00A246F3"/>
    <w:rPr>
      <w:rFonts w:ascii="Calibri" w:eastAsia="Times New Roman" w:hAnsi="Calibri" w:cs="Calibri"/>
      <w:b/>
      <w:bCs/>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777918627">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CAFC1-2279-4D72-916D-FA32AD387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853</Words>
  <Characters>5037</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Kateřina Koláčková</cp:lastModifiedBy>
  <cp:revision>2</cp:revision>
  <cp:lastPrinted>2020-06-12T10:01:00Z</cp:lastPrinted>
  <dcterms:created xsi:type="dcterms:W3CDTF">2020-12-21T19:42:00Z</dcterms:created>
  <dcterms:modified xsi:type="dcterms:W3CDTF">2020-12-21T19:42:00Z</dcterms:modified>
</cp:coreProperties>
</file>